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5FC" w:rsidRDefault="00521B6C">
      <w:r>
        <w:t xml:space="preserve">                                                           Dybbuk </w:t>
      </w:r>
    </w:p>
    <w:p w:rsidR="00D85278" w:rsidRDefault="00D85278">
      <w:r>
        <w:t xml:space="preserve">         Random and personal notes on  “The Dybbuk”, culled from memory and deliberately with no assistance from Google. </w:t>
      </w:r>
      <w:r w:rsidR="00B45864">
        <w:t xml:space="preserve"> (Google has much material on this topic.) </w:t>
      </w:r>
    </w:p>
    <w:p w:rsidR="00B45864" w:rsidRDefault="00B45864" w:rsidP="00B45864"/>
    <w:p w:rsidR="00B45864" w:rsidRDefault="00B45864" w:rsidP="00B45864">
      <w:pPr>
        <w:pStyle w:val="ListParagraph"/>
        <w:numPr>
          <w:ilvl w:val="0"/>
          <w:numId w:val="2"/>
        </w:numPr>
      </w:pPr>
      <w:r>
        <w:t>I don’t remember  exactly when I first became awareof The Dybbuk, but I think it was sometime during my Junior or Senior years at Harvard. I recall seeing the movie at some moviehouse on Blue Hill Avenue , Roxbury that pl</w:t>
      </w:r>
      <w:r w:rsidR="00DA20CE">
        <w:t xml:space="preserve">ayed movies of Jewish interest. </w:t>
      </w:r>
    </w:p>
    <w:p w:rsidR="00DA20CE" w:rsidRDefault="00DA20CE" w:rsidP="00B45864">
      <w:pPr>
        <w:pStyle w:val="ListParagraph"/>
        <w:numPr>
          <w:ilvl w:val="0"/>
          <w:numId w:val="2"/>
        </w:numPr>
      </w:pPr>
      <w:r>
        <w:t xml:space="preserve">At some point I wrote to L.F. and asked him whether there was a copy of the play in the Seminary Library. There was,  and he sent me a xerox copy . (I don’t know what happened to the copy. Did I give it away?) </w:t>
      </w:r>
    </w:p>
    <w:p w:rsidR="00DA20CE" w:rsidRDefault="00DA20CE" w:rsidP="00B45864">
      <w:pPr>
        <w:pStyle w:val="ListParagraph"/>
        <w:numPr>
          <w:ilvl w:val="0"/>
          <w:numId w:val="2"/>
        </w:numPr>
      </w:pPr>
      <w:r>
        <w:t xml:space="preserve">The Dybbuk was written around 1904. It is in Yiddish, but has been translated into many languages including Hebrew.  I found the Yiddish to be quite literary , studded with Hebraisms that I didn’t understand. </w:t>
      </w:r>
    </w:p>
    <w:p w:rsidR="00DA20CE" w:rsidRDefault="00DA20CE" w:rsidP="00B45864">
      <w:pPr>
        <w:pStyle w:val="ListParagraph"/>
        <w:numPr>
          <w:ilvl w:val="0"/>
          <w:numId w:val="2"/>
        </w:numPr>
      </w:pPr>
      <w:r>
        <w:t xml:space="preserve">The Dybbuk </w:t>
      </w:r>
      <w:r w:rsidR="00DF200F">
        <w:t>is S. Ansky’s major work.  If it had any soliloquies  ( I think it h</w:t>
      </w:r>
      <w:r w:rsidR="002078AC">
        <w:t>as one towards its very end.)  i</w:t>
      </w:r>
      <w:bookmarkStart w:id="0" w:name="_GoBack"/>
      <w:bookmarkEnd w:id="0"/>
      <w:r w:rsidR="00DF200F">
        <w:t xml:space="preserve">t would be up there with Shakespeare. </w:t>
      </w:r>
    </w:p>
    <w:p w:rsidR="00DF200F" w:rsidRDefault="00DF200F" w:rsidP="00B45864">
      <w:pPr>
        <w:pStyle w:val="ListParagraph"/>
        <w:numPr>
          <w:ilvl w:val="0"/>
          <w:numId w:val="2"/>
        </w:numPr>
      </w:pPr>
      <w:r>
        <w:t xml:space="preserve">The idea of an evil spirit infesting a human body  has Greek tragedy overtones, as well as Freudian overtones. </w:t>
      </w:r>
    </w:p>
    <w:p w:rsidR="00DF200F" w:rsidRDefault="00DF200F" w:rsidP="00B45864">
      <w:pPr>
        <w:pStyle w:val="ListParagraph"/>
        <w:numPr>
          <w:ilvl w:val="0"/>
          <w:numId w:val="2"/>
        </w:numPr>
      </w:pPr>
      <w:r>
        <w:t xml:space="preserve">The play opens with an old man --- a Traveller </w:t>
      </w:r>
      <w:r w:rsidR="00F34336">
        <w:t>?</w:t>
      </w:r>
      <w:r>
        <w:t xml:space="preserve">--- coming forward and saying somewhat mysteriously  something like “Der Mensch darf wissen wohin er geht.”  A person ought to be aware that his actions have consequences. </w:t>
      </w:r>
    </w:p>
    <w:p w:rsidR="00F34336" w:rsidRDefault="00F34336" w:rsidP="00B45864">
      <w:pPr>
        <w:pStyle w:val="ListParagraph"/>
        <w:numPr>
          <w:ilvl w:val="0"/>
          <w:numId w:val="2"/>
        </w:numPr>
      </w:pPr>
      <w:r>
        <w:t xml:space="preserve">The Traveller acts as a chorus, and as the Voice of Fate. </w:t>
      </w:r>
    </w:p>
    <w:p w:rsidR="00F34336" w:rsidRDefault="00F34336" w:rsidP="00B45864">
      <w:pPr>
        <w:pStyle w:val="ListParagraph"/>
        <w:numPr>
          <w:ilvl w:val="0"/>
          <w:numId w:val="2"/>
        </w:numPr>
      </w:pPr>
      <w:r>
        <w:t xml:space="preserve">I think the movie was made in Poland around 1937. There had been a thriving Jewish theatrical group there. It would be interesting to speculate how it would come out if </w:t>
      </w:r>
      <w:r w:rsidR="003E2520">
        <w:t xml:space="preserve">a movie or a TV show </w:t>
      </w:r>
      <w:r>
        <w:t xml:space="preserve"> were made today.</w:t>
      </w:r>
    </w:p>
    <w:p w:rsidR="00F34336" w:rsidRDefault="00F34336" w:rsidP="00B45864">
      <w:pPr>
        <w:pStyle w:val="ListParagraph"/>
        <w:numPr>
          <w:ilvl w:val="0"/>
          <w:numId w:val="2"/>
        </w:numPr>
      </w:pPr>
      <w:r>
        <w:t>The Dybbuk was made into an opera. Who wrote the music ?</w:t>
      </w:r>
    </w:p>
    <w:p w:rsidR="00F34336" w:rsidRDefault="00F34336" w:rsidP="00B45864">
      <w:pPr>
        <w:pStyle w:val="ListParagraph"/>
        <w:numPr>
          <w:ilvl w:val="0"/>
          <w:numId w:val="2"/>
        </w:numPr>
      </w:pPr>
      <w:r>
        <w:t xml:space="preserve">The end of the play – the exorcism scene – is terrific theatre- </w:t>
      </w:r>
      <w:r w:rsidR="00227B35">
        <w:t xml:space="preserve">  </w:t>
      </w:r>
      <w:r>
        <w:t>shofa</w:t>
      </w:r>
      <w:r w:rsidR="00227B35">
        <w:t>rs</w:t>
      </w:r>
      <w:r>
        <w:t xml:space="preserve"> blown to expel </w:t>
      </w:r>
      <w:r w:rsidR="00227B35">
        <w:t xml:space="preserve"> the Dybbuk</w:t>
      </w:r>
      <w:r w:rsidR="003E2520">
        <w:t>.</w:t>
      </w:r>
    </w:p>
    <w:p w:rsidR="00227B35" w:rsidRDefault="00227B35" w:rsidP="00B45864">
      <w:pPr>
        <w:pStyle w:val="ListParagraph"/>
        <w:numPr>
          <w:ilvl w:val="0"/>
          <w:numId w:val="2"/>
        </w:numPr>
      </w:pPr>
      <w:r>
        <w:t>The word Dybbuk was not in my parent’s vocabulary. They knew about the movie – they may even have seen it . They called it an alte geschichte  fun amoolige zeiten --nit fir ach gedacht   ---an old story of years ago, no relevance today.</w:t>
      </w:r>
    </w:p>
    <w:p w:rsidR="00227B35" w:rsidRDefault="00227B35" w:rsidP="00B45864">
      <w:pPr>
        <w:pStyle w:val="ListParagraph"/>
        <w:numPr>
          <w:ilvl w:val="0"/>
          <w:numId w:val="2"/>
        </w:numPr>
      </w:pPr>
      <w:r>
        <w:t>Yet, the idea of an evil spirit was in my mother’s vocabulary</w:t>
      </w:r>
      <w:r w:rsidR="00840D3C">
        <w:t>; she would say – particularly of a wayward</w:t>
      </w:r>
      <w:r w:rsidR="003E2520">
        <w:t xml:space="preserve"> child :  “Es sitzt in ihm a rik</w:t>
      </w:r>
      <w:r w:rsidR="00840D3C">
        <w:t xml:space="preserve">h”   (ruach: spirit) </w:t>
      </w:r>
    </w:p>
    <w:p w:rsidR="00AB1E61" w:rsidRDefault="00AB1E61" w:rsidP="00B45864">
      <w:pPr>
        <w:pStyle w:val="ListParagraph"/>
        <w:numPr>
          <w:ilvl w:val="0"/>
          <w:numId w:val="2"/>
        </w:numPr>
      </w:pPr>
      <w:r>
        <w:t xml:space="preserve">I sense a certain ambiguity in the text. Is  Ansky simply recording a piece of folk lore or is he criticising the mental </w:t>
      </w:r>
      <w:r w:rsidR="003E2520">
        <w:t>– perhaps superstitious ---</w:t>
      </w:r>
      <w:r>
        <w:t xml:space="preserve"> framework of a certain old Polish Jewish community ? </w:t>
      </w:r>
    </w:p>
    <w:p w:rsidR="00AB1E61" w:rsidRDefault="00AB1E61" w:rsidP="00B45864">
      <w:pPr>
        <w:pStyle w:val="ListParagraph"/>
        <w:numPr>
          <w:ilvl w:val="0"/>
          <w:numId w:val="2"/>
        </w:numPr>
      </w:pPr>
      <w:r>
        <w:t xml:space="preserve">The play carries the </w:t>
      </w:r>
      <w:r w:rsidR="003E2520">
        <w:t>subtitle: Zwischen Zway Velt , Between Two W</w:t>
      </w:r>
      <w:r>
        <w:t xml:space="preserve">orlds. What were these </w:t>
      </w:r>
      <w:r w:rsidR="003E2520">
        <w:t xml:space="preserve">two </w:t>
      </w:r>
      <w:r>
        <w:t xml:space="preserve">worlds:  the superstitious and the rational ? </w:t>
      </w:r>
    </w:p>
    <w:p w:rsidR="00DB46FE" w:rsidRDefault="00DB46FE" w:rsidP="00B45864">
      <w:pPr>
        <w:pStyle w:val="ListParagraph"/>
        <w:numPr>
          <w:ilvl w:val="0"/>
          <w:numId w:val="2"/>
        </w:numPr>
      </w:pPr>
      <w:r>
        <w:t>Without a doubt The Dybbuk is a major piece of world literature</w:t>
      </w:r>
      <w:r w:rsidR="00851D45">
        <w:t xml:space="preserve">, but requires much explication to to the average reader. </w:t>
      </w:r>
      <w:r w:rsidR="003E2520">
        <w:t xml:space="preserve">   ---  P.J.Davis, September 2014</w:t>
      </w:r>
    </w:p>
    <w:p w:rsidR="003E2520" w:rsidRDefault="003E2520" w:rsidP="003E2520"/>
    <w:sectPr w:rsidR="003E25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96B39"/>
    <w:multiLevelType w:val="hybridMultilevel"/>
    <w:tmpl w:val="12C8CD32"/>
    <w:lvl w:ilvl="0" w:tplc="E8EC5728">
      <w:numFmt w:val="bullet"/>
      <w:lvlText w:val=""/>
      <w:lvlJc w:val="left"/>
      <w:pPr>
        <w:ind w:left="46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>
    <w:nsid w:val="5BD0089D"/>
    <w:multiLevelType w:val="hybridMultilevel"/>
    <w:tmpl w:val="949EF0B8"/>
    <w:lvl w:ilvl="0" w:tplc="B14A01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B6C"/>
    <w:rsid w:val="001C70F9"/>
    <w:rsid w:val="002078AC"/>
    <w:rsid w:val="00227B35"/>
    <w:rsid w:val="003A75FC"/>
    <w:rsid w:val="003E2520"/>
    <w:rsid w:val="00521B6C"/>
    <w:rsid w:val="00840D3C"/>
    <w:rsid w:val="00851D45"/>
    <w:rsid w:val="00965948"/>
    <w:rsid w:val="00AB1E61"/>
    <w:rsid w:val="00B45864"/>
    <w:rsid w:val="00D85278"/>
    <w:rsid w:val="00DA20CE"/>
    <w:rsid w:val="00DB46FE"/>
    <w:rsid w:val="00DF200F"/>
    <w:rsid w:val="00F3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8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9B0DE-F831-45C5-B5EA-822D013AB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7162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Davis</dc:creator>
  <cp:lastModifiedBy>Philip Davis</cp:lastModifiedBy>
  <cp:revision>10</cp:revision>
  <dcterms:created xsi:type="dcterms:W3CDTF">2014-09-05T14:26:00Z</dcterms:created>
  <dcterms:modified xsi:type="dcterms:W3CDTF">2014-09-10T13:52:00Z</dcterms:modified>
</cp:coreProperties>
</file>