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022" w:rsidRPr="009D5BAE" w:rsidRDefault="00B84022" w:rsidP="00B84022">
      <w:pPr>
        <w:jc w:val="both"/>
        <w:rPr>
          <w:rFonts w:eastAsia="MS Mincho"/>
          <w:noProof/>
          <w:sz w:val="22"/>
          <w:szCs w:val="22"/>
        </w:rPr>
      </w:pPr>
      <w:r w:rsidRPr="009D5BAE">
        <w:rPr>
          <w:rFonts w:eastAsia="MS Mincho"/>
          <w:b/>
          <w:sz w:val="22"/>
          <w:szCs w:val="22"/>
          <w:u w:val="single"/>
        </w:rPr>
        <w:t>RESULTS FROM PRIOR NSF SUPPORT:</w:t>
      </w:r>
      <w:r w:rsidRPr="009D5BAE">
        <w:rPr>
          <w:rFonts w:eastAsia="MS Mincho"/>
          <w:b/>
          <w:sz w:val="22"/>
          <w:szCs w:val="22"/>
        </w:rPr>
        <w:t xml:space="preserve"> </w:t>
      </w:r>
      <w:del w:id="0" w:author="" w:date="2012-02-14T11:48:00Z">
        <w:r w:rsidRPr="009D5BAE" w:rsidDel="00BB4B6F">
          <w:rPr>
            <w:rFonts w:eastAsia="MS Mincho"/>
            <w:sz w:val="22"/>
            <w:szCs w:val="22"/>
          </w:rPr>
          <w:delText xml:space="preserve">This </w:delText>
        </w:r>
      </w:del>
      <w:ins w:id="1" w:author="" w:date="2012-02-14T11:48:00Z">
        <w:r w:rsidR="00BB4B6F">
          <w:rPr>
            <w:rFonts w:eastAsia="MS Mincho"/>
            <w:sz w:val="22"/>
            <w:szCs w:val="22"/>
          </w:rPr>
          <w:t xml:space="preserve">Because one </w:t>
        </w:r>
      </w:ins>
      <w:ins w:id="2" w:author="" w:date="2012-02-15T16:58:00Z">
        <w:r w:rsidR="005E6C1F">
          <w:rPr>
            <w:rFonts w:eastAsia="MS Mincho"/>
            <w:sz w:val="22"/>
            <w:szCs w:val="22"/>
          </w:rPr>
          <w:t>outcome</w:t>
        </w:r>
      </w:ins>
      <w:ins w:id="3" w:author="" w:date="2012-02-14T11:48:00Z">
        <w:r w:rsidR="00BB4B6F">
          <w:rPr>
            <w:rFonts w:eastAsia="MS Mincho"/>
            <w:sz w:val="22"/>
            <w:szCs w:val="22"/>
          </w:rPr>
          <w:t xml:space="preserve"> of this</w:t>
        </w:r>
        <w:r w:rsidR="00BB4B6F" w:rsidRPr="009D5BAE">
          <w:rPr>
            <w:rFonts w:eastAsia="MS Mincho"/>
            <w:sz w:val="22"/>
            <w:szCs w:val="22"/>
          </w:rPr>
          <w:t xml:space="preserve"> </w:t>
        </w:r>
      </w:ins>
      <w:r w:rsidRPr="009D5BAE">
        <w:rPr>
          <w:rFonts w:eastAsia="MS Mincho"/>
          <w:sz w:val="22"/>
          <w:szCs w:val="22"/>
        </w:rPr>
        <w:t>proposal</w:t>
      </w:r>
      <w:ins w:id="4" w:author="" w:date="2012-02-14T11:48:00Z">
        <w:r w:rsidR="00BB4B6F">
          <w:rPr>
            <w:rFonts w:eastAsia="MS Mincho"/>
            <w:sz w:val="22"/>
            <w:szCs w:val="22"/>
          </w:rPr>
          <w:t xml:space="preserve"> will be a computational </w:t>
        </w:r>
      </w:ins>
      <w:ins w:id="5" w:author="" w:date="2012-02-15T16:59:00Z">
        <w:r w:rsidR="005E6C1F">
          <w:rPr>
            <w:rFonts w:eastAsia="MS Mincho"/>
            <w:sz w:val="22"/>
            <w:szCs w:val="22"/>
          </w:rPr>
          <w:t>platform</w:t>
        </w:r>
      </w:ins>
      <w:ins w:id="6" w:author="" w:date="2012-02-14T11:48:00Z">
        <w:r w:rsidR="00BB4B6F">
          <w:rPr>
            <w:rFonts w:eastAsia="MS Mincho"/>
            <w:sz w:val="22"/>
            <w:szCs w:val="22"/>
          </w:rPr>
          <w:t xml:space="preserve"> for translational gene discovery</w:t>
        </w:r>
        <w:proofErr w:type="gramStart"/>
        <w:r w:rsidR="00BB4B6F">
          <w:rPr>
            <w:rFonts w:eastAsia="MS Mincho"/>
            <w:sz w:val="22"/>
            <w:szCs w:val="22"/>
          </w:rPr>
          <w:t xml:space="preserve">, </w:t>
        </w:r>
      </w:ins>
      <w:r w:rsidRPr="009D5BAE">
        <w:rPr>
          <w:rFonts w:eastAsia="MS Mincho"/>
          <w:sz w:val="22"/>
          <w:szCs w:val="22"/>
        </w:rPr>
        <w:t xml:space="preserve"> </w:t>
      </w:r>
      <w:proofErr w:type="gramEnd"/>
      <w:del w:id="7" w:author="" w:date="2012-02-14T11:37:00Z">
        <w:r w:rsidRPr="009D5BAE" w:rsidDel="00BB4B6F">
          <w:rPr>
            <w:rFonts w:eastAsia="MS Mincho"/>
            <w:sz w:val="22"/>
            <w:szCs w:val="22"/>
          </w:rPr>
          <w:delText>leverages on the accomplishments of the</w:delText>
        </w:r>
      </w:del>
      <w:ins w:id="8" w:author="" w:date="2012-02-14T11:49:00Z">
        <w:r w:rsidR="00BB4B6F">
          <w:rPr>
            <w:rFonts w:eastAsia="MS Mincho"/>
            <w:sz w:val="22"/>
            <w:szCs w:val="22"/>
          </w:rPr>
          <w:t>we briefly describe our</w:t>
        </w:r>
      </w:ins>
      <w:r w:rsidRPr="009D5BAE">
        <w:rPr>
          <w:rFonts w:eastAsia="MS Mincho"/>
          <w:sz w:val="22"/>
          <w:szCs w:val="22"/>
        </w:rPr>
        <w:t xml:space="preserve"> completed </w:t>
      </w:r>
      <w:del w:id="9" w:author="" w:date="2012-02-14T11:37:00Z">
        <w:r w:rsidRPr="009D5BAE" w:rsidDel="00BB4B6F">
          <w:rPr>
            <w:rFonts w:eastAsia="MS Mincho"/>
            <w:sz w:val="22"/>
            <w:szCs w:val="22"/>
          </w:rPr>
          <w:delText xml:space="preserve">parent </w:delText>
        </w:r>
      </w:del>
      <w:r w:rsidRPr="009D5BAE">
        <w:rPr>
          <w:rFonts w:eastAsia="MS Mincho"/>
          <w:sz w:val="22"/>
          <w:szCs w:val="22"/>
        </w:rPr>
        <w:t>NSF Grant DBI-0445666, “Conceptual Data Int</w:t>
      </w:r>
      <w:r>
        <w:rPr>
          <w:rFonts w:eastAsia="MS Mincho"/>
          <w:sz w:val="22"/>
          <w:szCs w:val="22"/>
        </w:rPr>
        <w:t>egration for the Virtual Plant.”</w:t>
      </w:r>
      <w:r w:rsidRPr="009D5BAE">
        <w:rPr>
          <w:sz w:val="22"/>
          <w:szCs w:val="22"/>
        </w:rPr>
        <w:t xml:space="preserve"> </w:t>
      </w:r>
      <w:r w:rsidRPr="009D5BAE">
        <w:rPr>
          <w:rFonts w:eastAsia="MS Mincho"/>
          <w:sz w:val="22"/>
          <w:szCs w:val="22"/>
        </w:rPr>
        <w:t xml:space="preserve">The VirtualPlant software platform (www.virtualplant.org) </w:t>
      </w:r>
      <w:r w:rsidRPr="009D5BAE">
        <w:rPr>
          <w:rFonts w:eastAsia="MS Mincho"/>
          <w:noProof/>
          <w:sz w:val="22"/>
          <w:szCs w:val="22"/>
          <w:highlight w:val="green"/>
        </w:rPr>
        <w:t>[Katari 2010</w:t>
      </w:r>
      <w:r w:rsidRPr="009D5BAE">
        <w:rPr>
          <w:rFonts w:eastAsia="MS Mincho"/>
          <w:noProof/>
          <w:sz w:val="22"/>
          <w:szCs w:val="22"/>
        </w:rPr>
        <w:t>]</w:t>
      </w:r>
      <w:r w:rsidRPr="009D5BAE">
        <w:rPr>
          <w:rFonts w:eastAsia="MS Mincho"/>
          <w:sz w:val="22"/>
          <w:szCs w:val="22"/>
        </w:rPr>
        <w:t xml:space="preserve"> </w:t>
      </w:r>
      <w:del w:id="10" w:author="" w:date="2012-02-14T11:49:00Z">
        <w:r w:rsidRPr="009D5BAE" w:rsidDel="009F39B8">
          <w:rPr>
            <w:rFonts w:eastAsia="MS Mincho"/>
            <w:sz w:val="22"/>
            <w:szCs w:val="22"/>
          </w:rPr>
          <w:delText xml:space="preserve">developed in that grant, </w:delText>
        </w:r>
      </w:del>
      <w:r w:rsidRPr="009D5BAE">
        <w:rPr>
          <w:rFonts w:eastAsia="MS Mincho"/>
          <w:sz w:val="22"/>
          <w:szCs w:val="22"/>
        </w:rPr>
        <w:t>integrates genome-wide data concerning the known and predicted relationships among genes, proteins</w:t>
      </w:r>
      <w:r>
        <w:rPr>
          <w:rFonts w:eastAsia="MS Mincho"/>
          <w:sz w:val="22"/>
          <w:szCs w:val="22"/>
        </w:rPr>
        <w:t>,</w:t>
      </w:r>
      <w:r w:rsidRPr="009D5BAE">
        <w:rPr>
          <w:rFonts w:eastAsia="MS Mincho"/>
          <w:sz w:val="22"/>
          <w:szCs w:val="22"/>
        </w:rPr>
        <w:t xml:space="preserve"> and molecules, as well as genome-scale experimental measurements. VirtualPlant also provides tools that render multivariate information into integrated visual displays (e.g. networks) to highlight biological implications</w:t>
      </w:r>
      <w:ins w:id="11" w:author="" w:date="2012-02-14T11:49:00Z">
        <w:r w:rsidR="009F39B8">
          <w:rPr>
            <w:rFonts w:eastAsia="MS Mincho"/>
            <w:sz w:val="22"/>
            <w:szCs w:val="22"/>
          </w:rPr>
          <w:t xml:space="preserve"> within single species</w:t>
        </w:r>
      </w:ins>
      <w:r w:rsidRPr="009D5BAE">
        <w:rPr>
          <w:rFonts w:eastAsia="MS Mincho"/>
          <w:sz w:val="22"/>
          <w:szCs w:val="22"/>
        </w:rPr>
        <w:t>. We have demonstrated the use of tools embodied in the VirtualPlant system to generate hypotheses that were subsequently experimentally validated [</w:t>
      </w:r>
      <w:r w:rsidRPr="009D5BAE">
        <w:rPr>
          <w:rFonts w:eastAsia="MS Mincho"/>
          <w:sz w:val="22"/>
          <w:szCs w:val="22"/>
          <w:highlight w:val="green"/>
        </w:rPr>
        <w:t>Gifford 2008; Gutierrez 2007 JExpBot; Gutierrez 2007 Genome Biol; Nero 2009;Thum 2008; Wang 2004;Gutierrez 2008 PNAS]</w:t>
      </w:r>
      <w:r w:rsidRPr="009D5BAE">
        <w:rPr>
          <w:rFonts w:eastAsia="MS Mincho"/>
          <w:noProof/>
          <w:sz w:val="22"/>
          <w:szCs w:val="22"/>
          <w:highlight w:val="green"/>
        </w:rPr>
        <w:t>.</w:t>
      </w:r>
    </w:p>
    <w:p w:rsidR="00B84022" w:rsidRPr="009D5BAE" w:rsidRDefault="00B84022" w:rsidP="00B84022">
      <w:pPr>
        <w:jc w:val="both"/>
        <w:rPr>
          <w:sz w:val="22"/>
          <w:szCs w:val="22"/>
        </w:rPr>
      </w:pPr>
    </w:p>
    <w:p w:rsidR="00B84022" w:rsidRPr="009D5BAE" w:rsidRDefault="00B84022" w:rsidP="00B84022">
      <w:pPr>
        <w:jc w:val="both"/>
        <w:rPr>
          <w:sz w:val="22"/>
          <w:szCs w:val="22"/>
        </w:rPr>
      </w:pPr>
      <w:r w:rsidRPr="009D5BAE">
        <w:rPr>
          <w:b/>
          <w:i/>
          <w:sz w:val="22"/>
          <w:szCs w:val="22"/>
        </w:rPr>
        <w:t>Our NSF VirtualPlant grant had four goals</w:t>
      </w:r>
      <w:r w:rsidRPr="009D5BAE">
        <w:rPr>
          <w:sz w:val="22"/>
          <w:szCs w:val="22"/>
        </w:rPr>
        <w:t xml:space="preserve">: </w:t>
      </w:r>
      <w:r w:rsidRPr="009D5BAE">
        <w:rPr>
          <w:b/>
          <w:sz w:val="22"/>
          <w:szCs w:val="22"/>
        </w:rPr>
        <w:t>Integration</w:t>
      </w:r>
      <w:r w:rsidRPr="009D5BAE">
        <w:rPr>
          <w:sz w:val="22"/>
          <w:szCs w:val="22"/>
        </w:rPr>
        <w:t xml:space="preserve">, </w:t>
      </w:r>
      <w:r w:rsidRPr="009D5BAE">
        <w:rPr>
          <w:b/>
          <w:sz w:val="22"/>
          <w:szCs w:val="22"/>
        </w:rPr>
        <w:t>Visualization</w:t>
      </w:r>
      <w:r w:rsidRPr="009D5BAE">
        <w:rPr>
          <w:sz w:val="22"/>
          <w:szCs w:val="22"/>
        </w:rPr>
        <w:t xml:space="preserve">, </w:t>
      </w:r>
      <w:r w:rsidRPr="009D5BAE">
        <w:rPr>
          <w:b/>
          <w:sz w:val="22"/>
          <w:szCs w:val="22"/>
        </w:rPr>
        <w:t>Synthesis</w:t>
      </w:r>
      <w:r w:rsidRPr="009D5BAE">
        <w:rPr>
          <w:sz w:val="22"/>
          <w:szCs w:val="22"/>
        </w:rPr>
        <w:t xml:space="preserve">, and </w:t>
      </w:r>
      <w:r w:rsidRPr="009D5BAE">
        <w:rPr>
          <w:b/>
          <w:sz w:val="22"/>
          <w:szCs w:val="22"/>
        </w:rPr>
        <w:t>Prediction</w:t>
      </w:r>
      <w:ins w:id="12" w:author="" w:date="2012-02-14T11:50:00Z">
        <w:r w:rsidR="009F39B8">
          <w:rPr>
            <w:sz w:val="22"/>
            <w:szCs w:val="22"/>
          </w:rPr>
          <w:t>.</w:t>
        </w:r>
      </w:ins>
      <w:del w:id="13" w:author="" w:date="2012-02-14T11:50:00Z">
        <w:r w:rsidRPr="009D5BAE" w:rsidDel="009F39B8">
          <w:rPr>
            <w:sz w:val="22"/>
            <w:szCs w:val="22"/>
          </w:rPr>
          <w:delText>,</w:delText>
        </w:r>
      </w:del>
      <w:r w:rsidRPr="009D5BAE">
        <w:rPr>
          <w:sz w:val="22"/>
          <w:szCs w:val="22"/>
        </w:rPr>
        <w:t xml:space="preserve"> </w:t>
      </w:r>
      <w:del w:id="14" w:author="" w:date="2012-02-14T11:50:00Z">
        <w:r w:rsidRPr="009D5BAE" w:rsidDel="009F39B8">
          <w:rPr>
            <w:sz w:val="22"/>
            <w:szCs w:val="22"/>
          </w:rPr>
          <w:delText>which we have accomplished, as outlined below.</w:delText>
        </w:r>
      </w:del>
    </w:p>
    <w:p w:rsidR="00B84022" w:rsidRPr="009D5BAE" w:rsidRDefault="00B84022" w:rsidP="00B84022">
      <w:pPr>
        <w:pStyle w:val="PlainText"/>
        <w:jc w:val="both"/>
        <w:rPr>
          <w:rFonts w:ascii="Times New Roman" w:eastAsia="MS Mincho" w:hAnsi="Times New Roman"/>
          <w:sz w:val="22"/>
          <w:szCs w:val="22"/>
        </w:rPr>
      </w:pPr>
      <w:r w:rsidRPr="009D5BAE">
        <w:rPr>
          <w:rFonts w:ascii="Times New Roman" w:eastAsia="MS Mincho" w:hAnsi="Times New Roman"/>
          <w:b/>
          <w:sz w:val="22"/>
          <w:szCs w:val="22"/>
        </w:rPr>
        <w:t>Aim 1.</w:t>
      </w:r>
      <w:r w:rsidRPr="009D5BAE">
        <w:rPr>
          <w:rFonts w:ascii="Times New Roman" w:eastAsia="MS Mincho" w:hAnsi="Times New Roman"/>
          <w:sz w:val="22"/>
          <w:szCs w:val="22"/>
        </w:rPr>
        <w:t xml:space="preserve"> </w:t>
      </w:r>
      <w:r w:rsidRPr="009D5BAE">
        <w:rPr>
          <w:rFonts w:ascii="Times New Roman" w:eastAsia="MS Mincho" w:hAnsi="Times New Roman"/>
          <w:b/>
          <w:sz w:val="22"/>
          <w:szCs w:val="22"/>
        </w:rPr>
        <w:t>Integration</w:t>
      </w:r>
      <w:r w:rsidRPr="009D5BAE">
        <w:rPr>
          <w:rFonts w:ascii="Times New Roman" w:eastAsia="MS Mincho" w:hAnsi="Times New Roman"/>
          <w:sz w:val="22"/>
          <w:szCs w:val="22"/>
        </w:rPr>
        <w:t xml:space="preserve">: </w:t>
      </w:r>
      <w:r w:rsidRPr="009D5BAE">
        <w:rPr>
          <w:rFonts w:ascii="Times New Roman" w:eastAsia="MS Mincho" w:hAnsi="Times New Roman"/>
          <w:b/>
          <w:i/>
          <w:sz w:val="22"/>
          <w:szCs w:val="22"/>
        </w:rPr>
        <w:t>The Arabidopsis Multinetwork</w:t>
      </w:r>
      <w:r w:rsidRPr="009D5BAE">
        <w:rPr>
          <w:rFonts w:ascii="Times New Roman" w:eastAsia="MS Mincho" w:hAnsi="Times New Roman"/>
          <w:i/>
          <w:sz w:val="22"/>
          <w:szCs w:val="22"/>
        </w:rPr>
        <w:t xml:space="preserve">: </w:t>
      </w:r>
      <w:r w:rsidRPr="009D5BAE">
        <w:rPr>
          <w:rFonts w:ascii="Times New Roman" w:eastAsia="MS Mincho" w:hAnsi="Times New Roman"/>
          <w:b/>
          <w:i/>
          <w:sz w:val="22"/>
          <w:szCs w:val="22"/>
        </w:rPr>
        <w:t>A systems biology tool for hypothesis generation</w:t>
      </w:r>
      <w:r w:rsidRPr="009D5BAE">
        <w:rPr>
          <w:rFonts w:ascii="Times New Roman" w:eastAsia="MS Mincho" w:hAnsi="Times New Roman"/>
          <w:b/>
          <w:sz w:val="22"/>
          <w:szCs w:val="22"/>
        </w:rPr>
        <w:t>.</w:t>
      </w:r>
      <w:r w:rsidRPr="009D5BAE">
        <w:rPr>
          <w:rFonts w:ascii="Times New Roman" w:eastAsia="MS Mincho" w:hAnsi="Times New Roman"/>
          <w:sz w:val="22"/>
          <w:szCs w:val="22"/>
        </w:rPr>
        <w:t xml:space="preserve"> Our VirtualPlant project included assembling the first multinetwork for Arabidopsis, a first step towards a molecular wiring diagram of the plant cell </w:t>
      </w:r>
      <w:r w:rsidRPr="009D5BAE">
        <w:rPr>
          <w:rFonts w:ascii="Times New Roman" w:eastAsia="MS Mincho" w:hAnsi="Times New Roman"/>
          <w:noProof/>
          <w:sz w:val="22"/>
          <w:szCs w:val="22"/>
        </w:rPr>
        <w:t>[</w:t>
      </w:r>
      <w:r w:rsidRPr="009D5BAE">
        <w:rPr>
          <w:rFonts w:ascii="Times New Roman" w:eastAsia="MS Mincho" w:hAnsi="Times New Roman"/>
          <w:noProof/>
          <w:sz w:val="22"/>
          <w:szCs w:val="22"/>
          <w:highlight w:val="green"/>
        </w:rPr>
        <w:t>Katari 2010; Gutierrez 2007 Genome Biol]</w:t>
      </w:r>
      <w:r w:rsidRPr="009D5BAE">
        <w:rPr>
          <w:rFonts w:ascii="Times New Roman" w:eastAsia="MS Mincho" w:hAnsi="Times New Roman"/>
          <w:sz w:val="22"/>
          <w:szCs w:val="22"/>
          <w:highlight w:val="green"/>
        </w:rPr>
        <w:t>.</w:t>
      </w:r>
      <w:r w:rsidRPr="009D5BAE">
        <w:rPr>
          <w:rFonts w:ascii="Times New Roman" w:eastAsia="MS Mincho" w:hAnsi="Times New Roman"/>
          <w:sz w:val="22"/>
          <w:szCs w:val="22"/>
        </w:rPr>
        <w:t xml:space="preserve"> The Arabidopsis multinetwork in VirtualPlant has 16,562 nodes (of which 13,960 are genes) and 97,423 interactions [</w:t>
      </w:r>
      <w:r w:rsidRPr="009D5BAE">
        <w:rPr>
          <w:rFonts w:ascii="Times New Roman" w:eastAsia="MS Mincho" w:hAnsi="Times New Roman"/>
          <w:sz w:val="22"/>
          <w:szCs w:val="22"/>
          <w:highlight w:val="green"/>
        </w:rPr>
        <w:t>Katari et al 2010</w:t>
      </w:r>
      <w:r w:rsidRPr="009D5BAE">
        <w:rPr>
          <w:rFonts w:ascii="Times New Roman" w:eastAsia="MS Mincho" w:hAnsi="Times New Roman"/>
          <w:sz w:val="22"/>
          <w:szCs w:val="22"/>
        </w:rPr>
        <w:t>]. This Arabidopsis multinetwork enables researchers to interpret transcriptome data in the context of all known sources of interaction including protein, DNA, RNA, etc. In one example, a query against the Arabidopsis multinetwork with 834 nitrogen-regulated genes resulted in a sub-network of 369 genes connected by one (or more) “expression correl</w:t>
      </w:r>
      <w:r>
        <w:rPr>
          <w:rFonts w:ascii="Times New Roman" w:eastAsia="MS Mincho" w:hAnsi="Times New Roman"/>
          <w:sz w:val="22"/>
          <w:szCs w:val="22"/>
        </w:rPr>
        <w:t>ation edges”</w:t>
      </w:r>
      <w:r w:rsidRPr="009D5BAE">
        <w:rPr>
          <w:rFonts w:ascii="Times New Roman" w:eastAsia="MS Mincho" w:hAnsi="Times New Roman"/>
          <w:sz w:val="22"/>
          <w:szCs w:val="22"/>
        </w:rPr>
        <w:t>[</w:t>
      </w:r>
      <w:r w:rsidRPr="009D5BAE">
        <w:rPr>
          <w:rFonts w:ascii="Times New Roman" w:eastAsia="MS Mincho" w:hAnsi="Times New Roman"/>
          <w:sz w:val="22"/>
          <w:szCs w:val="22"/>
          <w:highlight w:val="green"/>
        </w:rPr>
        <w:t>Gutierrez 2008 PNAS</w:t>
      </w:r>
      <w:r w:rsidRPr="009D5BAE">
        <w:rPr>
          <w:rFonts w:ascii="Times New Roman" w:eastAsia="MS Mincho" w:hAnsi="Times New Roman"/>
          <w:sz w:val="22"/>
          <w:szCs w:val="22"/>
        </w:rPr>
        <w:t xml:space="preserve">]. At the top of the resulting list of network TF “hubs” (with 47 connections to targets in the N-regulatory network) was the central clock control gene CCA1, a Myb family transcription factor (TF) </w:t>
      </w:r>
      <w:r w:rsidRPr="009D5BAE">
        <w:rPr>
          <w:rFonts w:ascii="Times New Roman" w:hAnsi="Times New Roman"/>
          <w:sz w:val="22"/>
          <w:szCs w:val="22"/>
        </w:rPr>
        <w:t>[</w:t>
      </w:r>
      <w:r w:rsidRPr="009D5BAE">
        <w:rPr>
          <w:rFonts w:ascii="Times New Roman" w:hAnsi="Times New Roman"/>
          <w:sz w:val="22"/>
          <w:szCs w:val="22"/>
          <w:highlight w:val="green"/>
        </w:rPr>
        <w:t>Gutierrez 2008 PNAS</w:t>
      </w:r>
      <w:r w:rsidRPr="009D5BAE">
        <w:rPr>
          <w:rFonts w:ascii="Times New Roman" w:hAnsi="Times New Roman"/>
          <w:sz w:val="22"/>
          <w:szCs w:val="22"/>
        </w:rPr>
        <w:t>]</w:t>
      </w:r>
      <w:r w:rsidRPr="009D5BAE">
        <w:rPr>
          <w:rFonts w:ascii="Times New Roman" w:eastAsia="MS Mincho" w:hAnsi="Times New Roman"/>
          <w:sz w:val="22"/>
          <w:szCs w:val="22"/>
        </w:rPr>
        <w:t xml:space="preserve">. In this example, we derived and validated the novel hypothesis that nitrogen-regulation of CCA1 mRNA expression sets the circadian clock. Other examples of networks derived and validated using the VirtualPlant multinetwork are reported in </w:t>
      </w:r>
      <w:r w:rsidRPr="009D5BAE">
        <w:rPr>
          <w:rFonts w:ascii="Times New Roman" w:eastAsia="MS Mincho" w:hAnsi="Times New Roman"/>
          <w:sz w:val="22"/>
          <w:szCs w:val="22"/>
          <w:highlight w:val="yellow"/>
        </w:rPr>
        <w:t>[</w:t>
      </w:r>
      <w:r w:rsidRPr="009D5BAE">
        <w:rPr>
          <w:rFonts w:ascii="Times New Roman" w:eastAsia="MS Mincho" w:hAnsi="Times New Roman"/>
          <w:sz w:val="22"/>
          <w:szCs w:val="22"/>
          <w:highlight w:val="green"/>
        </w:rPr>
        <w:t>Gifford 2008; Gutierrez 2007 Genome Biol; Nero 2009; Thum 2008].</w:t>
      </w:r>
      <w:r w:rsidRPr="009D5BAE">
        <w:rPr>
          <w:rFonts w:ascii="Times New Roman" w:hAnsi="Times New Roman"/>
          <w:sz w:val="22"/>
          <w:szCs w:val="22"/>
        </w:rPr>
        <w:t xml:space="preserve"> A complementary network tool is GeneMania [</w:t>
      </w:r>
      <w:r w:rsidRPr="009D5BAE">
        <w:rPr>
          <w:rFonts w:ascii="Times New Roman" w:hAnsi="Times New Roman"/>
          <w:sz w:val="22"/>
          <w:szCs w:val="22"/>
          <w:highlight w:val="green"/>
        </w:rPr>
        <w:t>Wade-Farley 2010</w:t>
      </w:r>
      <w:r w:rsidRPr="009D5BAE">
        <w:rPr>
          <w:rFonts w:ascii="Times New Roman" w:hAnsi="Times New Roman"/>
          <w:sz w:val="22"/>
          <w:szCs w:val="22"/>
        </w:rPr>
        <w:t>] which generates a hypothesis for gene function based on interactions with other genes and their attributes. More recently, AraNet reports a genome-scale functional network for Arabidopsis – which</w:t>
      </w:r>
      <w:r>
        <w:rPr>
          <w:rFonts w:ascii="Times New Roman" w:hAnsi="Times New Roman"/>
          <w:sz w:val="22"/>
          <w:szCs w:val="22"/>
        </w:rPr>
        <w:t>,</w:t>
      </w:r>
      <w:r w:rsidRPr="009D5BAE">
        <w:rPr>
          <w:rFonts w:ascii="Times New Roman" w:hAnsi="Times New Roman"/>
          <w:sz w:val="22"/>
          <w:szCs w:val="22"/>
        </w:rPr>
        <w:t xml:space="preserve"> like VirtualPlant </w:t>
      </w:r>
      <w:r>
        <w:rPr>
          <w:rFonts w:ascii="Times New Roman" w:hAnsi="Times New Roman"/>
          <w:sz w:val="22"/>
          <w:szCs w:val="22"/>
        </w:rPr>
        <w:t>multinetwork,</w:t>
      </w:r>
      <w:r w:rsidRPr="009D5BAE">
        <w:rPr>
          <w:rFonts w:ascii="Times New Roman" w:hAnsi="Times New Roman"/>
          <w:sz w:val="22"/>
          <w:szCs w:val="22"/>
        </w:rPr>
        <w:t xml:space="preserve"> combines data from multiple sources about gene and protein interactions </w:t>
      </w:r>
      <w:r w:rsidRPr="00241B78">
        <w:rPr>
          <w:rFonts w:ascii="Times New Roman" w:hAnsi="Times New Roman"/>
          <w:sz w:val="22"/>
          <w:szCs w:val="22"/>
          <w:highlight w:val="green"/>
        </w:rPr>
        <w:t>[Lee 2010 Nature Biotech “Rational Association of Genes….].</w:t>
      </w:r>
      <w:r w:rsidRPr="009D5BAE">
        <w:rPr>
          <w:rFonts w:ascii="Times New Roman" w:hAnsi="Times New Roman"/>
          <w:sz w:val="22"/>
          <w:szCs w:val="22"/>
        </w:rPr>
        <w:t xml:space="preserve"> For a recent review of various plant multinetwork approaches, see </w:t>
      </w:r>
      <w:r w:rsidRPr="00241B78">
        <w:rPr>
          <w:rFonts w:ascii="Times New Roman" w:hAnsi="Times New Roman"/>
          <w:sz w:val="22"/>
          <w:szCs w:val="22"/>
          <w:highlight w:val="green"/>
        </w:rPr>
        <w:t xml:space="preserve">[Moreno-Risueno 2009] and [Lee 2010 Nature Biotech]. </w:t>
      </w:r>
      <w:del w:id="15" w:author="" w:date="2012-02-14T11:50:00Z">
        <w:r w:rsidRPr="00241B78" w:rsidDel="009F39B8">
          <w:rPr>
            <w:rFonts w:ascii="Times New Roman" w:hAnsi="Times New Roman"/>
            <w:sz w:val="22"/>
            <w:szCs w:val="22"/>
            <w:highlight w:val="green"/>
          </w:rPr>
          <w:delText xml:space="preserve"> </w:delText>
        </w:r>
        <w:r w:rsidRPr="009D5BAE" w:rsidDel="009F39B8">
          <w:rPr>
            <w:rFonts w:ascii="Times New Roman" w:hAnsi="Times New Roman"/>
            <w:sz w:val="22"/>
            <w:szCs w:val="22"/>
          </w:rPr>
          <w:delText>The relevance of the existing</w:delText>
        </w:r>
        <w:r w:rsidDel="009F39B8">
          <w:rPr>
            <w:rFonts w:ascii="Times New Roman" w:hAnsi="Times New Roman"/>
            <w:sz w:val="22"/>
            <w:szCs w:val="22"/>
          </w:rPr>
          <w:delText xml:space="preserve"> plant network tools </w:delText>
        </w:r>
        <w:r w:rsidRPr="009D5BAE" w:rsidDel="009F39B8">
          <w:rPr>
            <w:rFonts w:ascii="Times New Roman" w:hAnsi="Times New Roman"/>
            <w:sz w:val="22"/>
            <w:szCs w:val="22"/>
          </w:rPr>
          <w:delText xml:space="preserve">to the current proposal is discussed in the Research Plan. </w:delText>
        </w:r>
      </w:del>
    </w:p>
    <w:p w:rsidR="00B84022" w:rsidRPr="009D5BAE" w:rsidRDefault="00B84022" w:rsidP="00B84022">
      <w:pPr>
        <w:pStyle w:val="PlainText"/>
        <w:jc w:val="both"/>
        <w:rPr>
          <w:rFonts w:ascii="Times New Roman" w:eastAsia="MS Mincho" w:hAnsi="Times New Roman"/>
          <w:sz w:val="22"/>
          <w:szCs w:val="22"/>
        </w:rPr>
      </w:pPr>
    </w:p>
    <w:p w:rsidR="00B84022" w:rsidRPr="009D5BAE" w:rsidRDefault="00B84022" w:rsidP="00B84022">
      <w:pPr>
        <w:pStyle w:val="PlainText"/>
        <w:jc w:val="both"/>
        <w:rPr>
          <w:rFonts w:ascii="Times New Roman" w:eastAsia="MS Mincho" w:hAnsi="Times New Roman"/>
          <w:sz w:val="22"/>
          <w:szCs w:val="22"/>
        </w:rPr>
      </w:pPr>
      <w:proofErr w:type="gramStart"/>
      <w:r w:rsidRPr="009D5BAE">
        <w:rPr>
          <w:rFonts w:ascii="Times New Roman" w:eastAsia="MS Mincho" w:hAnsi="Times New Roman"/>
          <w:b/>
          <w:sz w:val="22"/>
          <w:szCs w:val="22"/>
        </w:rPr>
        <w:t>Aims 2 &amp; 3.</w:t>
      </w:r>
      <w:proofErr w:type="gramEnd"/>
      <w:r w:rsidRPr="009D5BAE">
        <w:rPr>
          <w:rFonts w:ascii="Times New Roman" w:eastAsia="MS Mincho" w:hAnsi="Times New Roman"/>
          <w:b/>
          <w:sz w:val="22"/>
          <w:szCs w:val="22"/>
        </w:rPr>
        <w:t xml:space="preserve">  Synthesis and Visualization: </w:t>
      </w:r>
      <w:r w:rsidRPr="009D5BAE">
        <w:rPr>
          <w:rFonts w:ascii="Times New Roman" w:eastAsia="MS Mincho" w:hAnsi="Times New Roman"/>
          <w:b/>
          <w:i/>
          <w:sz w:val="22"/>
          <w:szCs w:val="22"/>
        </w:rPr>
        <w:t>VirtualPlant’s primary analysis tools and functions.</w:t>
      </w:r>
      <w:r w:rsidRPr="009D5BAE">
        <w:rPr>
          <w:rFonts w:ascii="Times New Roman" w:eastAsia="MS Mincho" w:hAnsi="Times New Roman"/>
          <w:b/>
          <w:sz w:val="22"/>
          <w:szCs w:val="22"/>
        </w:rPr>
        <w:t xml:space="preserve">  </w:t>
      </w:r>
      <w:r w:rsidRPr="009D5BAE">
        <w:rPr>
          <w:rFonts w:ascii="Times New Roman" w:eastAsia="MS Mincho" w:hAnsi="Times New Roman"/>
          <w:sz w:val="22"/>
          <w:szCs w:val="22"/>
        </w:rPr>
        <w:t>In addition to the multinetwork, the VirtualPlant platform (</w:t>
      </w:r>
      <w:hyperlink r:id="rId5" w:history="1">
        <w:r w:rsidRPr="009D5BAE">
          <w:rPr>
            <w:rStyle w:val="Hyperlink"/>
            <w:rFonts w:ascii="Times New Roman" w:eastAsia="MS Mincho" w:hAnsi="Times New Roman"/>
            <w:sz w:val="22"/>
            <w:szCs w:val="22"/>
          </w:rPr>
          <w:t>www.virtualplant.org</w:t>
        </w:r>
      </w:hyperlink>
      <w:r w:rsidRPr="009D5BAE">
        <w:rPr>
          <w:rFonts w:ascii="Times New Roman" w:eastAsia="MS Mincho" w:hAnsi="Times New Roman"/>
          <w:sz w:val="22"/>
          <w:szCs w:val="22"/>
        </w:rPr>
        <w:t xml:space="preserve">) houses </w:t>
      </w:r>
      <w:del w:id="16" w:author="" w:date="2012-02-14T11:51:00Z">
        <w:r w:rsidRPr="009D5BAE" w:rsidDel="009F39B8">
          <w:rPr>
            <w:rFonts w:ascii="Times New Roman" w:eastAsia="MS Mincho" w:hAnsi="Times New Roman"/>
            <w:sz w:val="22"/>
            <w:szCs w:val="22"/>
          </w:rPr>
          <w:delText xml:space="preserve">other </w:delText>
        </w:r>
      </w:del>
      <w:r w:rsidRPr="009D5BAE">
        <w:rPr>
          <w:rFonts w:ascii="Times New Roman" w:eastAsia="MS Mincho" w:hAnsi="Times New Roman"/>
          <w:sz w:val="22"/>
          <w:szCs w:val="22"/>
        </w:rPr>
        <w:t>tools for data analysis, integration and vi</w:t>
      </w:r>
      <w:r w:rsidR="00914833">
        <w:rPr>
          <w:rFonts w:ascii="Times New Roman" w:eastAsia="MS Mincho" w:hAnsi="Times New Roman"/>
          <w:sz w:val="22"/>
          <w:szCs w:val="22"/>
        </w:rPr>
        <w:t xml:space="preserve">sualization. </w:t>
      </w:r>
      <w:del w:id="17" w:author="" w:date="2012-02-14T11:51:00Z">
        <w:r w:rsidR="00914833" w:rsidDel="009F39B8">
          <w:rPr>
            <w:rFonts w:ascii="Times New Roman" w:eastAsia="MS Mincho" w:hAnsi="Times New Roman"/>
            <w:sz w:val="22"/>
            <w:szCs w:val="22"/>
          </w:rPr>
          <w:delText>Below is a list of</w:delText>
        </w:r>
        <w:r w:rsidRPr="009D5BAE" w:rsidDel="009F39B8">
          <w:rPr>
            <w:rFonts w:ascii="Times New Roman" w:eastAsia="MS Mincho" w:hAnsi="Times New Roman"/>
            <w:sz w:val="22"/>
            <w:szCs w:val="22"/>
          </w:rPr>
          <w:delText xml:space="preserve"> exemplary tools deployed through VirtualPlant.</w:delText>
        </w:r>
      </w:del>
      <w:ins w:id="18" w:author="" w:date="2012-02-14T11:51:00Z">
        <w:r w:rsidR="009F39B8">
          <w:rPr>
            <w:rFonts w:ascii="Times New Roman" w:eastAsia="MS Mincho" w:hAnsi="Times New Roman"/>
            <w:sz w:val="22"/>
            <w:szCs w:val="22"/>
          </w:rPr>
          <w:t>Here are some examples.</w:t>
        </w:r>
      </w:ins>
    </w:p>
    <w:p w:rsidR="00B84022" w:rsidRPr="009D5BAE" w:rsidRDefault="00B84022" w:rsidP="00B84022">
      <w:pPr>
        <w:pStyle w:val="PlainText"/>
        <w:ind w:firstLine="720"/>
        <w:jc w:val="both"/>
        <w:rPr>
          <w:rFonts w:ascii="Times New Roman" w:eastAsia="MS Mincho" w:hAnsi="Times New Roman"/>
          <w:sz w:val="22"/>
          <w:szCs w:val="22"/>
        </w:rPr>
      </w:pPr>
      <w:r w:rsidRPr="009D5BAE">
        <w:rPr>
          <w:rFonts w:ascii="Times New Roman" w:eastAsia="MS Mincho" w:hAnsi="Times New Roman"/>
          <w:b/>
          <w:sz w:val="22"/>
          <w:szCs w:val="22"/>
        </w:rPr>
        <w:t>BioMaps</w:t>
      </w:r>
      <w:r w:rsidRPr="009D5BAE">
        <w:rPr>
          <w:rFonts w:ascii="Times New Roman" w:eastAsia="MS Mincho" w:hAnsi="Times New Roman"/>
          <w:sz w:val="22"/>
          <w:szCs w:val="22"/>
        </w:rPr>
        <w:t>: BioMaps takes one or more sets of genes and determines which functional terms (GO [</w:t>
      </w:r>
      <w:r w:rsidRPr="00241B78">
        <w:rPr>
          <w:rFonts w:ascii="Times New Roman" w:eastAsia="MS Mincho" w:hAnsi="Times New Roman"/>
          <w:sz w:val="22"/>
          <w:szCs w:val="22"/>
          <w:highlight w:val="green"/>
        </w:rPr>
        <w:t>Ashburner 2000</w:t>
      </w:r>
      <w:r w:rsidRPr="009D5BAE">
        <w:rPr>
          <w:rFonts w:ascii="Times New Roman" w:eastAsia="MS Mincho" w:hAnsi="Times New Roman"/>
          <w:sz w:val="22"/>
          <w:szCs w:val="22"/>
        </w:rPr>
        <w:t xml:space="preserve">] or MIPS </w:t>
      </w:r>
      <w:r w:rsidRPr="00241B78">
        <w:rPr>
          <w:rFonts w:ascii="Times New Roman" w:eastAsia="MS Mincho" w:hAnsi="Times New Roman"/>
          <w:sz w:val="22"/>
          <w:szCs w:val="22"/>
          <w:highlight w:val="green"/>
        </w:rPr>
        <w:t>[Mewes 2004</w:t>
      </w:r>
      <w:proofErr w:type="gramStart"/>
      <w:r w:rsidRPr="00241B78">
        <w:rPr>
          <w:rFonts w:ascii="Times New Roman" w:eastAsia="MS Mincho" w:hAnsi="Times New Roman"/>
          <w:sz w:val="22"/>
          <w:szCs w:val="22"/>
          <w:highlight w:val="green"/>
        </w:rPr>
        <w:t>]</w:t>
      </w:r>
      <w:r w:rsidRPr="009D5BAE">
        <w:rPr>
          <w:rFonts w:ascii="Times New Roman" w:eastAsia="MS Mincho" w:hAnsi="Times New Roman"/>
          <w:sz w:val="22"/>
          <w:szCs w:val="22"/>
        </w:rPr>
        <w:t xml:space="preserve"> )</w:t>
      </w:r>
      <w:proofErr w:type="gramEnd"/>
      <w:r w:rsidRPr="009D5BAE">
        <w:rPr>
          <w:rFonts w:ascii="Times New Roman" w:eastAsia="MS Mincho" w:hAnsi="Times New Roman"/>
          <w:sz w:val="22"/>
          <w:szCs w:val="22"/>
        </w:rPr>
        <w:t xml:space="preserve"> are statistical</w:t>
      </w:r>
      <w:r>
        <w:rPr>
          <w:rFonts w:ascii="Times New Roman" w:eastAsia="MS Mincho" w:hAnsi="Times New Roman"/>
          <w:sz w:val="22"/>
          <w:szCs w:val="22"/>
        </w:rPr>
        <w:t>ly over-represented in each set</w:t>
      </w:r>
      <w:r w:rsidRPr="009D5BAE">
        <w:rPr>
          <w:rFonts w:ascii="Times New Roman" w:eastAsia="MS Mincho" w:hAnsi="Times New Roman"/>
          <w:sz w:val="22"/>
          <w:szCs w:val="22"/>
        </w:rPr>
        <w:t xml:space="preserve"> with respect to a background population (e.g. Arabidopsis genome). The output is presented in either a tabular format or as a directed acyclic graph [</w:t>
      </w:r>
      <w:r w:rsidRPr="009D5BAE">
        <w:rPr>
          <w:rFonts w:ascii="Times New Roman" w:eastAsia="MS Mincho" w:hAnsi="Times New Roman"/>
          <w:sz w:val="22"/>
          <w:szCs w:val="22"/>
          <w:highlight w:val="green"/>
        </w:rPr>
        <w:t>Gutierrez 2007</w:t>
      </w:r>
      <w:r w:rsidRPr="009D5BAE">
        <w:rPr>
          <w:rFonts w:ascii="Times New Roman" w:eastAsia="MS Mincho" w:hAnsi="Times New Roman"/>
          <w:sz w:val="22"/>
          <w:szCs w:val="22"/>
        </w:rPr>
        <w:t>] [</w:t>
      </w:r>
      <w:r w:rsidRPr="009D5BAE">
        <w:rPr>
          <w:rFonts w:ascii="Times New Roman" w:eastAsia="MS Mincho" w:hAnsi="Times New Roman"/>
          <w:sz w:val="22"/>
          <w:szCs w:val="22"/>
          <w:highlight w:val="green"/>
        </w:rPr>
        <w:t>Katari 2010</w:t>
      </w:r>
      <w:r w:rsidRPr="009D5BAE">
        <w:rPr>
          <w:rFonts w:ascii="Times New Roman" w:eastAsia="MS Mincho" w:hAnsi="Times New Roman"/>
          <w:sz w:val="22"/>
          <w:szCs w:val="22"/>
        </w:rPr>
        <w:t>].</w:t>
      </w:r>
    </w:p>
    <w:p w:rsidR="00B84022" w:rsidRPr="009D5BAE" w:rsidRDefault="00B84022" w:rsidP="00B84022">
      <w:pPr>
        <w:pStyle w:val="PlainText"/>
        <w:ind w:firstLine="720"/>
        <w:jc w:val="both"/>
        <w:rPr>
          <w:rFonts w:ascii="Times New Roman" w:eastAsia="MS Mincho" w:hAnsi="Times New Roman"/>
          <w:sz w:val="22"/>
          <w:szCs w:val="22"/>
        </w:rPr>
      </w:pPr>
      <w:r w:rsidRPr="009D5BAE">
        <w:rPr>
          <w:rFonts w:ascii="Times New Roman" w:eastAsia="MS Mincho" w:hAnsi="Times New Roman"/>
          <w:b/>
          <w:sz w:val="22"/>
          <w:szCs w:val="22"/>
        </w:rPr>
        <w:t>Sungear</w:t>
      </w:r>
      <w:r>
        <w:rPr>
          <w:rFonts w:ascii="Times New Roman" w:eastAsia="MS Mincho" w:hAnsi="Times New Roman"/>
          <w:sz w:val="22"/>
          <w:szCs w:val="22"/>
        </w:rPr>
        <w:t xml:space="preserve">: </w:t>
      </w:r>
      <w:r w:rsidRPr="009D5BAE">
        <w:rPr>
          <w:rFonts w:ascii="Times New Roman" w:eastAsia="MS Mincho" w:hAnsi="Times New Roman"/>
          <w:sz w:val="22"/>
          <w:szCs w:val="22"/>
        </w:rPr>
        <w:t>Sungear enables a visually interactive and biologist-driven exploration of experiments/lists, all of their disjoint intersections, and their related ontological terms. The position and size of a circle is proportional to the number of genes in the intersection of those lists (see [</w:t>
      </w:r>
      <w:r w:rsidRPr="009D5BAE">
        <w:rPr>
          <w:rFonts w:ascii="Times New Roman" w:eastAsia="MS Mincho" w:hAnsi="Times New Roman"/>
          <w:sz w:val="22"/>
          <w:szCs w:val="22"/>
          <w:highlight w:val="green"/>
        </w:rPr>
        <w:t>Poultney 2007</w:t>
      </w:r>
      <w:r w:rsidRPr="009D5BAE">
        <w:rPr>
          <w:rFonts w:ascii="Times New Roman" w:eastAsia="MS Mincho" w:hAnsi="Times New Roman"/>
          <w:sz w:val="22"/>
          <w:szCs w:val="22"/>
        </w:rPr>
        <w:t xml:space="preserve">]). Biologists find Sungear to be an extremely powerful and interactive tool for analyzing the interrelationships between sets of genes </w:t>
      </w:r>
      <w:r w:rsidRPr="00961976">
        <w:rPr>
          <w:rFonts w:ascii="Times New Roman" w:eastAsia="MS Mincho" w:hAnsi="Times New Roman"/>
          <w:sz w:val="22"/>
          <w:szCs w:val="22"/>
          <w:highlight w:val="green"/>
        </w:rPr>
        <w:t>[Gutierrez 2007, J Exp Bot].</w:t>
      </w:r>
    </w:p>
    <w:p w:rsidR="00B84022" w:rsidRPr="009D5BAE" w:rsidRDefault="00B84022" w:rsidP="00B84022">
      <w:pPr>
        <w:pStyle w:val="PlainText"/>
        <w:ind w:firstLine="720"/>
        <w:jc w:val="both"/>
        <w:rPr>
          <w:rFonts w:ascii="Times New Roman" w:eastAsia="MS Mincho" w:hAnsi="Times New Roman"/>
          <w:sz w:val="22"/>
          <w:szCs w:val="22"/>
        </w:rPr>
      </w:pPr>
      <w:r w:rsidRPr="009D5BAE">
        <w:rPr>
          <w:rFonts w:ascii="Times New Roman" w:eastAsia="MS Mincho" w:hAnsi="Times New Roman"/>
          <w:b/>
          <w:sz w:val="22"/>
          <w:szCs w:val="22"/>
        </w:rPr>
        <w:t>NetMatch:</w:t>
      </w:r>
      <w:r w:rsidRPr="009D5BAE">
        <w:rPr>
          <w:rFonts w:ascii="Times New Roman" w:eastAsia="MS Mincho" w:hAnsi="Times New Roman"/>
          <w:sz w:val="22"/>
          <w:szCs w:val="22"/>
        </w:rPr>
        <w:t xml:space="preserve"> NetMatch, a Cytoscape plug-in, finds all instances of a query graph (e.g. a network motif) in a larger graph [</w:t>
      </w:r>
      <w:r w:rsidRPr="00241B78">
        <w:rPr>
          <w:rFonts w:ascii="Times New Roman" w:eastAsia="MS Mincho" w:hAnsi="Times New Roman"/>
          <w:sz w:val="22"/>
          <w:szCs w:val="22"/>
          <w:highlight w:val="green"/>
        </w:rPr>
        <w:t>Ferro 2007</w:t>
      </w:r>
      <w:r w:rsidRPr="009D5BAE">
        <w:rPr>
          <w:rFonts w:ascii="Times New Roman" w:eastAsia="MS Mincho" w:hAnsi="Times New Roman"/>
          <w:sz w:val="22"/>
          <w:szCs w:val="22"/>
        </w:rPr>
        <w:t>]. New versions compute the statistical significance of the motifs (e.g. Transcription factor motifs) found in a network.</w:t>
      </w:r>
    </w:p>
    <w:p w:rsidR="00B84022" w:rsidRPr="009D5BAE" w:rsidRDefault="00B84022" w:rsidP="00B84022">
      <w:pPr>
        <w:pStyle w:val="PlainText"/>
        <w:ind w:firstLine="720"/>
        <w:jc w:val="both"/>
        <w:rPr>
          <w:rFonts w:ascii="Times New Roman" w:eastAsia="MS Mincho" w:hAnsi="Times New Roman"/>
          <w:sz w:val="22"/>
          <w:szCs w:val="22"/>
        </w:rPr>
      </w:pPr>
    </w:p>
    <w:p w:rsidR="00B84022" w:rsidRPr="009D5BAE" w:rsidRDefault="00B84022" w:rsidP="00B84022">
      <w:pPr>
        <w:pStyle w:val="PlainText"/>
        <w:jc w:val="both"/>
        <w:rPr>
          <w:rFonts w:ascii="Times New Roman" w:eastAsia="MS Mincho" w:hAnsi="Times New Roman"/>
          <w:sz w:val="22"/>
          <w:szCs w:val="22"/>
        </w:rPr>
      </w:pPr>
      <w:r w:rsidRPr="009D5BAE">
        <w:rPr>
          <w:rFonts w:ascii="Times New Roman" w:eastAsia="MS Mincho" w:hAnsi="Times New Roman"/>
          <w:b/>
          <w:sz w:val="22"/>
          <w:szCs w:val="22"/>
        </w:rPr>
        <w:t xml:space="preserve">Aim 4.  </w:t>
      </w:r>
      <w:r w:rsidRPr="009D5BAE">
        <w:rPr>
          <w:rFonts w:ascii="Times New Roman" w:eastAsia="MS Mincho" w:hAnsi="Times New Roman"/>
          <w:b/>
          <w:i/>
          <w:sz w:val="22"/>
          <w:szCs w:val="22"/>
        </w:rPr>
        <w:t>Predictions: Extensions into time and species</w:t>
      </w:r>
      <w:r w:rsidRPr="009D5BAE">
        <w:rPr>
          <w:rFonts w:ascii="Times New Roman" w:eastAsia="MS Mincho" w:hAnsi="Times New Roman"/>
          <w:b/>
          <w:sz w:val="22"/>
          <w:szCs w:val="22"/>
        </w:rPr>
        <w:t xml:space="preserve">. </w:t>
      </w:r>
      <w:r w:rsidRPr="009D5BAE">
        <w:rPr>
          <w:rFonts w:ascii="Times New Roman" w:eastAsia="MS Mincho" w:hAnsi="Times New Roman"/>
          <w:sz w:val="22"/>
          <w:szCs w:val="22"/>
        </w:rPr>
        <w:t>We have approached dynamic network modeling by applying a machine learning method called “State Space” analysis to time-series data in Arabidopsis to learn regulatory networks [</w:t>
      </w:r>
      <w:proofErr w:type="gramStart"/>
      <w:r w:rsidRPr="00797E4E">
        <w:rPr>
          <w:rFonts w:ascii="Times New Roman" w:eastAsia="MS Mincho" w:hAnsi="Times New Roman"/>
          <w:sz w:val="22"/>
          <w:szCs w:val="22"/>
          <w:highlight w:val="green"/>
        </w:rPr>
        <w:t>Krouk  2010</w:t>
      </w:r>
      <w:proofErr w:type="gramEnd"/>
      <w:r w:rsidRPr="00797E4E">
        <w:rPr>
          <w:rFonts w:ascii="Times New Roman" w:eastAsia="MS Mincho" w:hAnsi="Times New Roman"/>
          <w:sz w:val="22"/>
          <w:szCs w:val="22"/>
          <w:highlight w:val="green"/>
        </w:rPr>
        <w:t xml:space="preserve"> Genome Biol; Mirowski 2009</w:t>
      </w:r>
      <w:r w:rsidRPr="009D5BAE">
        <w:rPr>
          <w:rFonts w:ascii="Times New Roman" w:eastAsia="MS Mincho" w:hAnsi="Times New Roman"/>
          <w:sz w:val="22"/>
          <w:szCs w:val="22"/>
        </w:rPr>
        <w:t xml:space="preserve">]. </w:t>
      </w:r>
      <w:r>
        <w:rPr>
          <w:rFonts w:ascii="Times New Roman" w:eastAsia="MS Mincho" w:hAnsi="Times New Roman"/>
          <w:sz w:val="22"/>
          <w:szCs w:val="22"/>
        </w:rPr>
        <w:t>Our second goal</w:t>
      </w:r>
      <w:r w:rsidRPr="009D5BAE">
        <w:rPr>
          <w:rFonts w:ascii="Times New Roman" w:eastAsia="MS Mincho" w:hAnsi="Times New Roman"/>
          <w:sz w:val="22"/>
          <w:szCs w:val="22"/>
        </w:rPr>
        <w:t xml:space="preserve"> was to extend Virtual</w:t>
      </w:r>
      <w:r>
        <w:rPr>
          <w:rFonts w:ascii="Times New Roman" w:eastAsia="MS Mincho" w:hAnsi="Times New Roman"/>
          <w:sz w:val="22"/>
          <w:szCs w:val="22"/>
        </w:rPr>
        <w:t xml:space="preserve">Plant to other </w:t>
      </w:r>
      <w:ins w:id="19" w:author="" w:date="2012-02-14T11:52:00Z">
        <w:r w:rsidR="009F39B8">
          <w:rPr>
            <w:rFonts w:ascii="Times New Roman" w:eastAsia="MS Mincho" w:hAnsi="Times New Roman"/>
            <w:sz w:val="22"/>
            <w:szCs w:val="22"/>
          </w:rPr>
          <w:t xml:space="preserve">single species datasets </w:t>
        </w:r>
      </w:ins>
      <w:del w:id="20" w:author="" w:date="2012-02-14T11:52:00Z">
        <w:r w:rsidDel="009F39B8">
          <w:rPr>
            <w:rFonts w:ascii="Times New Roman" w:eastAsia="MS Mincho" w:hAnsi="Times New Roman"/>
            <w:sz w:val="22"/>
            <w:szCs w:val="22"/>
          </w:rPr>
          <w:delText>species</w:delText>
        </w:r>
        <w:r w:rsidRPr="009D5BAE" w:rsidDel="009F39B8">
          <w:rPr>
            <w:rFonts w:ascii="Times New Roman" w:eastAsia="MS Mincho" w:hAnsi="Times New Roman"/>
            <w:sz w:val="22"/>
            <w:szCs w:val="22"/>
          </w:rPr>
          <w:delText xml:space="preserve"> </w:delText>
        </w:r>
      </w:del>
      <w:r w:rsidRPr="009D5BAE">
        <w:rPr>
          <w:rFonts w:ascii="Times New Roman" w:eastAsia="MS Mincho" w:hAnsi="Times New Roman"/>
          <w:sz w:val="22"/>
          <w:szCs w:val="22"/>
        </w:rPr>
        <w:t>such as Rice</w:t>
      </w:r>
      <w:ins w:id="21" w:author="" w:date="2012-02-14T11:52:00Z">
        <w:r w:rsidR="009F39B8">
          <w:rPr>
            <w:rFonts w:ascii="Times New Roman" w:eastAsia="MS Mincho" w:hAnsi="Times New Roman"/>
            <w:sz w:val="22"/>
            <w:szCs w:val="22"/>
          </w:rPr>
          <w:t xml:space="preserve"> </w:t>
        </w:r>
      </w:ins>
      <w:del w:id="22" w:author="" w:date="2012-02-14T11:52:00Z">
        <w:r w:rsidDel="009F39B8">
          <w:rPr>
            <w:rFonts w:ascii="Times New Roman" w:eastAsia="MS Mincho" w:hAnsi="Times New Roman"/>
            <w:sz w:val="22"/>
            <w:szCs w:val="22"/>
          </w:rPr>
          <w:delText>,</w:delText>
        </w:r>
        <w:r w:rsidRPr="009D5BAE" w:rsidDel="009F39B8">
          <w:rPr>
            <w:rFonts w:ascii="Times New Roman" w:eastAsia="MS Mincho" w:hAnsi="Times New Roman"/>
            <w:sz w:val="22"/>
            <w:szCs w:val="22"/>
          </w:rPr>
          <w:delText xml:space="preserve"> which we have implemented</w:delText>
        </w:r>
      </w:del>
      <w:r w:rsidRPr="009D5BAE">
        <w:rPr>
          <w:rFonts w:ascii="Times New Roman" w:eastAsia="MS Mincho" w:hAnsi="Times New Roman"/>
          <w:sz w:val="22"/>
          <w:szCs w:val="22"/>
        </w:rPr>
        <w:t xml:space="preserve"> (see www.virtualplant.org). </w:t>
      </w:r>
    </w:p>
    <w:p w:rsidR="00B84022" w:rsidRPr="009D5BAE" w:rsidRDefault="00B84022" w:rsidP="00B84022">
      <w:pPr>
        <w:pStyle w:val="PlainText"/>
        <w:ind w:firstLine="720"/>
        <w:jc w:val="both"/>
        <w:rPr>
          <w:rFonts w:ascii="Times New Roman" w:eastAsia="MS Mincho" w:hAnsi="Times New Roman"/>
          <w:sz w:val="22"/>
          <w:szCs w:val="22"/>
        </w:rPr>
      </w:pPr>
      <w:r w:rsidRPr="009D5BAE">
        <w:rPr>
          <w:rFonts w:ascii="Times New Roman" w:eastAsia="MS Mincho" w:hAnsi="Times New Roman"/>
          <w:b/>
          <w:sz w:val="22"/>
          <w:szCs w:val="22"/>
        </w:rPr>
        <w:t>VirtualPlant Database</w:t>
      </w:r>
      <w:r w:rsidRPr="009D5BAE">
        <w:rPr>
          <w:rFonts w:ascii="Times New Roman" w:eastAsia="MS Mincho" w:hAnsi="Times New Roman"/>
          <w:sz w:val="22"/>
          <w:szCs w:val="22"/>
        </w:rPr>
        <w:t>: The VirtualPlant database contains some of the most commonly used data types including metabolic pathways from KEGG [</w:t>
      </w:r>
      <w:r w:rsidRPr="00797E4E">
        <w:rPr>
          <w:rFonts w:ascii="Times New Roman" w:eastAsia="MS Mincho" w:hAnsi="Times New Roman"/>
          <w:sz w:val="22"/>
          <w:szCs w:val="22"/>
          <w:highlight w:val="green"/>
        </w:rPr>
        <w:t>Kanehisa 2004</w:t>
      </w:r>
      <w:r w:rsidRPr="009D5BAE">
        <w:rPr>
          <w:rFonts w:ascii="Times New Roman" w:eastAsia="MS Mincho" w:hAnsi="Times New Roman"/>
          <w:sz w:val="22"/>
          <w:szCs w:val="22"/>
        </w:rPr>
        <w:t>] and ARACYC [</w:t>
      </w:r>
      <w:r w:rsidRPr="00961976">
        <w:rPr>
          <w:rFonts w:ascii="Times New Roman" w:eastAsia="MS Mincho" w:hAnsi="Times New Roman"/>
          <w:sz w:val="22"/>
          <w:szCs w:val="22"/>
          <w:highlight w:val="green"/>
        </w:rPr>
        <w:t>Mueller 2003</w:t>
      </w:r>
      <w:r w:rsidRPr="009D5BAE">
        <w:rPr>
          <w:rFonts w:ascii="Times New Roman" w:eastAsia="MS Mincho" w:hAnsi="Times New Roman"/>
          <w:sz w:val="22"/>
          <w:szCs w:val="22"/>
        </w:rPr>
        <w:t>], protein-protein interactions from BIND [</w:t>
      </w:r>
      <w:r w:rsidRPr="00961976">
        <w:rPr>
          <w:rFonts w:ascii="Times New Roman" w:eastAsia="MS Mincho" w:hAnsi="Times New Roman"/>
          <w:sz w:val="22"/>
          <w:szCs w:val="22"/>
          <w:highlight w:val="green"/>
        </w:rPr>
        <w:t>Bader 2002</w:t>
      </w:r>
      <w:r w:rsidRPr="009D5BAE">
        <w:rPr>
          <w:rFonts w:ascii="Times New Roman" w:eastAsia="MS Mincho" w:hAnsi="Times New Roman"/>
          <w:sz w:val="22"/>
          <w:szCs w:val="22"/>
        </w:rPr>
        <w:t>] and Interolog databases for Arabidopsis [</w:t>
      </w:r>
      <w:r w:rsidRPr="00797E4E">
        <w:rPr>
          <w:rFonts w:ascii="Times New Roman" w:eastAsia="MS Mincho" w:hAnsi="Times New Roman"/>
          <w:sz w:val="22"/>
          <w:szCs w:val="22"/>
          <w:highlight w:val="green"/>
        </w:rPr>
        <w:t>Geisler-Lee 2007</w:t>
      </w:r>
      <w:r w:rsidRPr="009D5BAE">
        <w:rPr>
          <w:rFonts w:ascii="Times New Roman" w:eastAsia="MS Mincho" w:hAnsi="Times New Roman"/>
          <w:sz w:val="22"/>
          <w:szCs w:val="22"/>
        </w:rPr>
        <w:t>], and GeneOntology and annotations from TAIR. The multinetwork database also contains processed data Microarray experiments obtained from NASC [</w:t>
      </w:r>
      <w:r w:rsidRPr="00797E4E">
        <w:rPr>
          <w:rFonts w:ascii="Times New Roman" w:eastAsia="MS Mincho" w:hAnsi="Times New Roman"/>
          <w:sz w:val="22"/>
          <w:szCs w:val="22"/>
          <w:highlight w:val="green"/>
        </w:rPr>
        <w:t>Craigon 2004].</w:t>
      </w:r>
      <w:r w:rsidRPr="009D5BAE">
        <w:rPr>
          <w:rFonts w:ascii="Times New Roman" w:eastAsia="MS Mincho" w:hAnsi="Times New Roman"/>
          <w:sz w:val="22"/>
          <w:szCs w:val="22"/>
        </w:rPr>
        <w:t xml:space="preserve"> </w:t>
      </w:r>
    </w:p>
    <w:p w:rsidR="00B84022" w:rsidRPr="009D5BAE" w:rsidRDefault="00B84022" w:rsidP="00B84022">
      <w:pPr>
        <w:pStyle w:val="PlainText"/>
        <w:ind w:firstLine="720"/>
        <w:jc w:val="both"/>
        <w:rPr>
          <w:rFonts w:ascii="Times New Roman" w:eastAsia="MS Mincho" w:hAnsi="Times New Roman"/>
          <w:sz w:val="22"/>
          <w:szCs w:val="22"/>
        </w:rPr>
      </w:pPr>
      <w:r w:rsidRPr="009D5BAE">
        <w:rPr>
          <w:rFonts w:ascii="Times New Roman" w:eastAsia="MS Mincho" w:hAnsi="Times New Roman"/>
          <w:b/>
          <w:sz w:val="22"/>
          <w:szCs w:val="22"/>
        </w:rPr>
        <w:t>Software and Data Availability</w:t>
      </w:r>
      <w:r w:rsidRPr="009D5BAE">
        <w:rPr>
          <w:rFonts w:ascii="Times New Roman" w:eastAsia="MS Mincho" w:hAnsi="Times New Roman"/>
          <w:sz w:val="22"/>
          <w:szCs w:val="22"/>
        </w:rPr>
        <w:t xml:space="preserve">: VirtualPlant is accessible via the website www.virtualplant.org. Registered users (currently &gt; 700) store their data sets and use many tools to analyze their genomic data such as microarray experiments. The website </w:t>
      </w:r>
      <w:del w:id="23" w:author="" w:date="2012-02-14T11:53:00Z">
        <w:r w:rsidRPr="009D5BAE" w:rsidDel="009F39B8">
          <w:rPr>
            <w:rFonts w:ascii="Times New Roman" w:eastAsia="MS Mincho" w:hAnsi="Times New Roman"/>
            <w:sz w:val="22"/>
            <w:szCs w:val="22"/>
          </w:rPr>
          <w:delText xml:space="preserve">does not require a password and </w:delText>
        </w:r>
      </w:del>
      <w:r w:rsidRPr="009D5BAE">
        <w:rPr>
          <w:rFonts w:ascii="Times New Roman" w:eastAsia="MS Mincho" w:hAnsi="Times New Roman"/>
          <w:sz w:val="22"/>
          <w:szCs w:val="22"/>
        </w:rPr>
        <w:t xml:space="preserve">is available for free when used for non-for-profit purposes. </w:t>
      </w:r>
    </w:p>
    <w:p w:rsidR="00B84022" w:rsidRPr="009D5BAE" w:rsidRDefault="00B84022" w:rsidP="00B84022">
      <w:pPr>
        <w:pStyle w:val="PlainText"/>
        <w:ind w:firstLine="720"/>
        <w:jc w:val="both"/>
        <w:rPr>
          <w:rFonts w:ascii="Times New Roman" w:eastAsia="MS Mincho" w:hAnsi="Times New Roman"/>
          <w:sz w:val="22"/>
          <w:szCs w:val="22"/>
        </w:rPr>
      </w:pPr>
      <w:r>
        <w:rPr>
          <w:rFonts w:ascii="Times New Roman" w:eastAsia="MS Mincho" w:hAnsi="Times New Roman"/>
          <w:b/>
          <w:sz w:val="22"/>
          <w:szCs w:val="22"/>
        </w:rPr>
        <w:t>Virtual</w:t>
      </w:r>
      <w:r w:rsidRPr="009D5BAE">
        <w:rPr>
          <w:rFonts w:ascii="Times New Roman" w:eastAsia="MS Mincho" w:hAnsi="Times New Roman"/>
          <w:b/>
          <w:sz w:val="22"/>
          <w:szCs w:val="22"/>
        </w:rPr>
        <w:t xml:space="preserve">Plant and User Community: </w:t>
      </w:r>
      <w:r w:rsidRPr="009D5BAE">
        <w:rPr>
          <w:rFonts w:ascii="Times New Roman" w:eastAsia="MS Mincho" w:hAnsi="Times New Roman"/>
          <w:sz w:val="22"/>
          <w:szCs w:val="22"/>
        </w:rPr>
        <w:t xml:space="preserve">The VirtualPlant user community </w:t>
      </w:r>
      <w:del w:id="24" w:author="" w:date="2012-02-14T11:54:00Z">
        <w:r w:rsidRPr="009D5BAE" w:rsidDel="009F39B8">
          <w:rPr>
            <w:rFonts w:ascii="Times New Roman" w:eastAsia="MS Mincho" w:hAnsi="Times New Roman"/>
            <w:sz w:val="22"/>
            <w:szCs w:val="22"/>
          </w:rPr>
          <w:delText xml:space="preserve">currently </w:delText>
        </w:r>
      </w:del>
      <w:r w:rsidRPr="009D5BAE">
        <w:rPr>
          <w:rFonts w:ascii="Times New Roman" w:eastAsia="MS Mincho" w:hAnsi="Times New Roman"/>
          <w:sz w:val="22"/>
          <w:szCs w:val="22"/>
        </w:rPr>
        <w:t>consists of &gt;700 registered academic and commercial users from 36 countries. Among the 347 registered US users, 181 are from academia and 166 are from companies. Examples of commercial users include: Monsanto, Pioneer, Ceres, Syngenta</w:t>
      </w:r>
      <w:r>
        <w:rPr>
          <w:rFonts w:ascii="Times New Roman" w:eastAsia="MS Mincho" w:hAnsi="Times New Roman"/>
          <w:sz w:val="22"/>
          <w:szCs w:val="22"/>
        </w:rPr>
        <w:t>,</w:t>
      </w:r>
      <w:r w:rsidRPr="009D5BAE">
        <w:rPr>
          <w:rFonts w:ascii="Times New Roman" w:eastAsia="MS Mincho" w:hAnsi="Times New Roman"/>
          <w:sz w:val="22"/>
          <w:szCs w:val="22"/>
        </w:rPr>
        <w:t xml:space="preserve"> and Unilever. Other countries that also have many users include: UK (78), Australia (27), Germany (24), Chile (22), France (15), Italy (11), Spain (10), Canada (9), Japan (8), </w:t>
      </w:r>
      <w:proofErr w:type="gramStart"/>
      <w:r w:rsidRPr="009D5BAE">
        <w:rPr>
          <w:rFonts w:ascii="Times New Roman" w:eastAsia="MS Mincho" w:hAnsi="Times New Roman"/>
          <w:sz w:val="22"/>
          <w:szCs w:val="22"/>
        </w:rPr>
        <w:t>Korea</w:t>
      </w:r>
      <w:proofErr w:type="gramEnd"/>
      <w:r w:rsidRPr="009D5BAE">
        <w:rPr>
          <w:rFonts w:ascii="Times New Roman" w:eastAsia="MS Mincho" w:hAnsi="Times New Roman"/>
          <w:sz w:val="22"/>
          <w:szCs w:val="22"/>
        </w:rPr>
        <w:t xml:space="preserve"> (8). </w:t>
      </w:r>
      <w:del w:id="25" w:author="" w:date="2012-02-14T11:53:00Z">
        <w:r w:rsidRPr="009D5BAE" w:rsidDel="009F39B8">
          <w:rPr>
            <w:rFonts w:ascii="Times New Roman" w:eastAsia="MS Mincho" w:hAnsi="Times New Roman"/>
            <w:sz w:val="22"/>
            <w:szCs w:val="22"/>
          </w:rPr>
          <w:delText>In addition, many anonymous unre</w:delText>
        </w:r>
        <w:r w:rsidDel="009F39B8">
          <w:rPr>
            <w:rFonts w:ascii="Times New Roman" w:eastAsia="MS Mincho" w:hAnsi="Times New Roman"/>
            <w:sz w:val="22"/>
            <w:szCs w:val="22"/>
          </w:rPr>
          <w:delText>gistered users use VirtualPlant</w:delText>
        </w:r>
        <w:r w:rsidRPr="009D5BAE" w:rsidDel="009F39B8">
          <w:rPr>
            <w:rFonts w:ascii="Times New Roman" w:eastAsia="MS Mincho" w:hAnsi="Times New Roman"/>
            <w:sz w:val="22"/>
            <w:szCs w:val="22"/>
          </w:rPr>
          <w:delText xml:space="preserve"> but cannot store their datasets for later iterative analysis.</w:delText>
        </w:r>
      </w:del>
    </w:p>
    <w:p w:rsidR="00B84022" w:rsidRPr="009D5BAE" w:rsidRDefault="00B84022" w:rsidP="00B84022">
      <w:pPr>
        <w:pStyle w:val="PlainText"/>
        <w:jc w:val="both"/>
        <w:rPr>
          <w:rFonts w:ascii="Times New Roman" w:hAnsi="Times New Roman"/>
          <w:sz w:val="22"/>
          <w:szCs w:val="22"/>
        </w:rPr>
      </w:pPr>
    </w:p>
    <w:p w:rsidR="00B84022" w:rsidRPr="009D5BAE" w:rsidRDefault="00B84022" w:rsidP="00B84022">
      <w:pPr>
        <w:pStyle w:val="PlainText"/>
        <w:jc w:val="both"/>
        <w:rPr>
          <w:rFonts w:ascii="Times New Roman" w:eastAsia="MS Mincho" w:hAnsi="Times New Roman"/>
          <w:b/>
          <w:sz w:val="22"/>
          <w:szCs w:val="22"/>
          <w:u w:val="single"/>
        </w:rPr>
      </w:pPr>
      <w:r w:rsidRPr="009D5BAE">
        <w:rPr>
          <w:rFonts w:ascii="Times New Roman" w:eastAsia="MS Mincho" w:hAnsi="Times New Roman"/>
          <w:b/>
          <w:sz w:val="22"/>
          <w:szCs w:val="22"/>
          <w:u w:val="single"/>
        </w:rPr>
        <w:t>PUBLICATIONS: Peer reviewed journal articles, chapters</w:t>
      </w:r>
      <w:r>
        <w:rPr>
          <w:rFonts w:ascii="Times New Roman" w:eastAsia="MS Mincho" w:hAnsi="Times New Roman"/>
          <w:b/>
          <w:sz w:val="22"/>
          <w:szCs w:val="22"/>
          <w:u w:val="single"/>
        </w:rPr>
        <w:t>,</w:t>
      </w:r>
      <w:r w:rsidRPr="009D5BAE">
        <w:rPr>
          <w:rFonts w:ascii="Times New Roman" w:eastAsia="MS Mincho" w:hAnsi="Times New Roman"/>
          <w:b/>
          <w:sz w:val="22"/>
          <w:szCs w:val="22"/>
          <w:u w:val="single"/>
        </w:rPr>
        <w:t xml:space="preserve"> and books:</w:t>
      </w:r>
    </w:p>
    <w:p w:rsidR="00B84022" w:rsidRPr="00E51F1F" w:rsidRDefault="00B84022" w:rsidP="00B84022">
      <w:pPr>
        <w:pStyle w:val="PlainText"/>
        <w:jc w:val="both"/>
        <w:rPr>
          <w:rFonts w:ascii="Times New Roman" w:hAnsi="Times New Roman"/>
          <w:sz w:val="22"/>
          <w:szCs w:val="22"/>
          <w:u w:val="single"/>
        </w:rPr>
      </w:pPr>
      <w:r w:rsidRPr="00E51F1F">
        <w:rPr>
          <w:rFonts w:ascii="Times New Roman" w:eastAsia="MS Mincho" w:hAnsi="Times New Roman"/>
          <w:b/>
          <w:sz w:val="22"/>
          <w:szCs w:val="22"/>
          <w:u w:val="single"/>
        </w:rPr>
        <w:t>VirtualPlant: Tool development for Plant Systems Biology</w:t>
      </w:r>
      <w:r w:rsidRPr="00E51F1F">
        <w:rPr>
          <w:rFonts w:ascii="Times New Roman" w:eastAsia="MS Mincho" w:hAnsi="Times New Roman"/>
          <w:b/>
          <w:sz w:val="22"/>
          <w:szCs w:val="22"/>
          <w:u w:val="single"/>
        </w:rPr>
        <w:tab/>
      </w:r>
    </w:p>
    <w:p w:rsidR="00B84022" w:rsidRPr="009D5BAE" w:rsidRDefault="00B84022" w:rsidP="00B84022">
      <w:pPr>
        <w:pStyle w:val="PlainText"/>
        <w:ind w:left="720" w:hanging="720"/>
        <w:jc w:val="both"/>
        <w:rPr>
          <w:rFonts w:ascii="Times New Roman" w:hAnsi="Times New Roman"/>
          <w:sz w:val="22"/>
          <w:szCs w:val="22"/>
        </w:rPr>
      </w:pPr>
      <w:r w:rsidRPr="009D5BAE">
        <w:rPr>
          <w:rFonts w:ascii="Times New Roman" w:eastAsia="MS Mincho" w:hAnsi="Times New Roman"/>
          <w:sz w:val="22"/>
          <w:szCs w:val="22"/>
        </w:rPr>
        <w:t xml:space="preserve">Katari MS, Nowicki S, Aceituno F, Nero D, Kelfer J, Thompson L, Cabello J, Davidson R, Goldberg A, Shasha D, Coruzzi G, Gutierrez R (2010) “VirtualPlant: A software platform to support Systems Biology research”. </w:t>
      </w:r>
      <w:r w:rsidRPr="009D5BAE">
        <w:rPr>
          <w:rFonts w:ascii="Times New Roman" w:eastAsia="MS Mincho" w:hAnsi="Times New Roman"/>
          <w:b/>
          <w:i/>
          <w:sz w:val="22"/>
          <w:szCs w:val="22"/>
        </w:rPr>
        <w:t>Plant Physiol</w:t>
      </w:r>
      <w:r w:rsidRPr="009D5BAE">
        <w:rPr>
          <w:rFonts w:ascii="Times New Roman" w:eastAsia="MS Mincho" w:hAnsi="Times New Roman"/>
          <w:sz w:val="22"/>
          <w:szCs w:val="22"/>
        </w:rPr>
        <w:t>. Feb; 152:500-15</w:t>
      </w:r>
    </w:p>
    <w:p w:rsidR="00B84022" w:rsidRPr="009D5BAE" w:rsidRDefault="00B84022" w:rsidP="00B84022">
      <w:pPr>
        <w:pStyle w:val="Reference"/>
        <w:rPr>
          <w:szCs w:val="22"/>
        </w:rPr>
      </w:pPr>
      <w:proofErr w:type="gramStart"/>
      <w:r w:rsidRPr="009D5BAE">
        <w:rPr>
          <w:szCs w:val="22"/>
        </w:rPr>
        <w:t>Nero D, Kelfer J, Katari MS, Tranchina D, Coruzzi G (2009) “</w:t>
      </w:r>
      <w:r w:rsidRPr="009D5BAE">
        <w:rPr>
          <w:i/>
          <w:szCs w:val="22"/>
        </w:rPr>
        <w:t>In silico</w:t>
      </w:r>
      <w:r w:rsidRPr="009D5BAE">
        <w:rPr>
          <w:szCs w:val="22"/>
        </w:rPr>
        <w:t xml:space="preserve"> evaluation of predicted regulatory interactions in Arabidopsis thaliana”.</w:t>
      </w:r>
      <w:proofErr w:type="gramEnd"/>
      <w:r w:rsidRPr="009D5BAE">
        <w:rPr>
          <w:szCs w:val="22"/>
        </w:rPr>
        <w:t xml:space="preserve"> </w:t>
      </w:r>
      <w:r w:rsidRPr="009D5BAE">
        <w:rPr>
          <w:b/>
          <w:i/>
          <w:szCs w:val="22"/>
        </w:rPr>
        <w:t>BMC Bioinformatics</w:t>
      </w:r>
      <w:r w:rsidRPr="009D5BAE">
        <w:rPr>
          <w:szCs w:val="22"/>
        </w:rPr>
        <w:t>. Dec 21</w:t>
      </w:r>
      <w:proofErr w:type="gramStart"/>
      <w:r w:rsidRPr="009D5BAE">
        <w:rPr>
          <w:szCs w:val="22"/>
        </w:rPr>
        <w:t>;10</w:t>
      </w:r>
      <w:proofErr w:type="gramEnd"/>
      <w:r w:rsidRPr="009D5BAE">
        <w:rPr>
          <w:szCs w:val="22"/>
        </w:rPr>
        <w:t>(1):435</w:t>
      </w:r>
    </w:p>
    <w:p w:rsidR="00B84022" w:rsidRPr="009D5BAE" w:rsidRDefault="00B84022" w:rsidP="00B84022">
      <w:pPr>
        <w:pStyle w:val="Reference"/>
        <w:rPr>
          <w:szCs w:val="22"/>
        </w:rPr>
      </w:pPr>
      <w:r w:rsidRPr="009D5BAE">
        <w:rPr>
          <w:szCs w:val="22"/>
        </w:rPr>
        <w:t xml:space="preserve">Poultney C, Gutierrez R, Katari MS, Gifford M, Paley W, Coruzzi G and Shasha D (2007) “Sungear:   Interactive visualization, exploration &amp; functional analysis of genomic datasets”. </w:t>
      </w:r>
      <w:r w:rsidRPr="009D5BAE">
        <w:rPr>
          <w:b/>
          <w:i/>
          <w:szCs w:val="22"/>
        </w:rPr>
        <w:t>Bioinformatics</w:t>
      </w:r>
      <w:proofErr w:type="gramStart"/>
      <w:r w:rsidRPr="009D5BAE">
        <w:rPr>
          <w:szCs w:val="22"/>
        </w:rPr>
        <w:t>,  23:259</w:t>
      </w:r>
      <w:proofErr w:type="gramEnd"/>
      <w:r w:rsidRPr="009D5BAE">
        <w:rPr>
          <w:szCs w:val="22"/>
        </w:rPr>
        <w:t>-61</w:t>
      </w:r>
    </w:p>
    <w:p w:rsidR="00B84022" w:rsidRPr="009D5BAE" w:rsidRDefault="00B84022" w:rsidP="00B84022">
      <w:pPr>
        <w:pStyle w:val="Reference"/>
        <w:rPr>
          <w:szCs w:val="22"/>
        </w:rPr>
      </w:pPr>
      <w:r w:rsidRPr="009D5BAE">
        <w:rPr>
          <w:szCs w:val="22"/>
        </w:rPr>
        <w:t xml:space="preserve">Ferro A, Giugno R, Pigola G, Pulvirenti A, Skripin D, Bader G, Shasha D, “NetMatch: a Cytoscapeplugin for searching biological networks” </w:t>
      </w:r>
      <w:r w:rsidRPr="009D5BAE">
        <w:rPr>
          <w:b/>
          <w:i/>
          <w:szCs w:val="22"/>
        </w:rPr>
        <w:t>Bioinformatics</w:t>
      </w:r>
      <w:r w:rsidRPr="009D5BAE">
        <w:rPr>
          <w:szCs w:val="22"/>
        </w:rPr>
        <w:t>, 2007 23(7):910-912</w:t>
      </w:r>
    </w:p>
    <w:p w:rsidR="00B84022" w:rsidRPr="00E51F1F" w:rsidRDefault="00B84022" w:rsidP="00B84022">
      <w:pPr>
        <w:pStyle w:val="PlainText"/>
        <w:jc w:val="both"/>
        <w:rPr>
          <w:rFonts w:ascii="Times New Roman" w:eastAsia="MS Mincho" w:hAnsi="Times New Roman"/>
          <w:b/>
          <w:sz w:val="22"/>
          <w:szCs w:val="22"/>
          <w:u w:val="single"/>
        </w:rPr>
      </w:pPr>
      <w:r w:rsidRPr="00E51F1F">
        <w:rPr>
          <w:rFonts w:ascii="Times New Roman" w:eastAsia="MS Mincho" w:hAnsi="Times New Roman"/>
          <w:b/>
          <w:sz w:val="22"/>
          <w:szCs w:val="22"/>
          <w:u w:val="single"/>
        </w:rPr>
        <w:t>Applications of VirtualPlant: Hypothesis Generation and Testing</w:t>
      </w:r>
    </w:p>
    <w:p w:rsidR="00B84022" w:rsidRPr="009D5BAE" w:rsidRDefault="00B84022" w:rsidP="00B84022">
      <w:pPr>
        <w:jc w:val="both"/>
        <w:rPr>
          <w:noProof/>
          <w:sz w:val="22"/>
          <w:szCs w:val="22"/>
        </w:rPr>
      </w:pPr>
      <w:r w:rsidRPr="009D5BAE">
        <w:rPr>
          <w:noProof/>
          <w:sz w:val="22"/>
          <w:szCs w:val="22"/>
        </w:rPr>
        <w:t xml:space="preserve">Lee E, Katari M, Kolokotronis S, Cibrian A, Stamatakis A, Ott M, Little D, Stevenson D, </w:t>
      </w:r>
    </w:p>
    <w:p w:rsidR="00B84022" w:rsidRPr="009D5BAE" w:rsidRDefault="00B84022" w:rsidP="00B84022">
      <w:pPr>
        <w:jc w:val="both"/>
        <w:rPr>
          <w:noProof/>
          <w:sz w:val="22"/>
          <w:szCs w:val="22"/>
        </w:rPr>
      </w:pPr>
      <w:r w:rsidRPr="009D5BAE">
        <w:rPr>
          <w:noProof/>
          <w:sz w:val="22"/>
          <w:szCs w:val="22"/>
        </w:rPr>
        <w:tab/>
        <w:t>McCombie WR, Chiu J, Martienssen R, Brenner E, Coruzzi G, DeSalle R (2011) “High</w:t>
      </w:r>
    </w:p>
    <w:p w:rsidR="00B84022" w:rsidRPr="009D5BAE" w:rsidRDefault="00B84022" w:rsidP="00B84022">
      <w:pPr>
        <w:ind w:firstLine="720"/>
        <w:jc w:val="both"/>
        <w:rPr>
          <w:b/>
          <w:i/>
          <w:noProof/>
          <w:sz w:val="22"/>
          <w:szCs w:val="22"/>
        </w:rPr>
      </w:pPr>
      <w:r w:rsidRPr="009D5BAE">
        <w:rPr>
          <w:noProof/>
          <w:sz w:val="22"/>
          <w:szCs w:val="22"/>
        </w:rPr>
        <w:t xml:space="preserve"> resolution phylogeny of the seed plants: A functional phylogenomic view.” </w:t>
      </w:r>
      <w:r w:rsidRPr="009D5BAE">
        <w:rPr>
          <w:b/>
          <w:i/>
          <w:noProof/>
          <w:sz w:val="22"/>
          <w:szCs w:val="22"/>
        </w:rPr>
        <w:t>PLoS</w:t>
      </w:r>
    </w:p>
    <w:p w:rsidR="00B84022" w:rsidRPr="009D5BAE" w:rsidRDefault="00B84022" w:rsidP="00B84022">
      <w:pPr>
        <w:ind w:left="720"/>
        <w:jc w:val="both"/>
        <w:rPr>
          <w:noProof/>
          <w:sz w:val="22"/>
          <w:szCs w:val="22"/>
        </w:rPr>
      </w:pPr>
      <w:r w:rsidRPr="009D5BAE">
        <w:rPr>
          <w:b/>
          <w:i/>
          <w:noProof/>
          <w:sz w:val="22"/>
          <w:szCs w:val="22"/>
        </w:rPr>
        <w:t xml:space="preserve"> </w:t>
      </w:r>
      <w:proofErr w:type="gramStart"/>
      <w:r w:rsidRPr="009D5BAE">
        <w:rPr>
          <w:b/>
          <w:i/>
          <w:noProof/>
          <w:sz w:val="22"/>
          <w:szCs w:val="22"/>
        </w:rPr>
        <w:t>Genetics</w:t>
      </w:r>
      <w:r w:rsidRPr="009D5BAE">
        <w:rPr>
          <w:noProof/>
          <w:sz w:val="22"/>
          <w:szCs w:val="22"/>
        </w:rPr>
        <w:t xml:space="preserve"> </w:t>
      </w:r>
      <w:r w:rsidRPr="009D5BAE">
        <w:rPr>
          <w:sz w:val="22"/>
          <w:szCs w:val="22"/>
          <w:u w:color="262626"/>
        </w:rPr>
        <w:t xml:space="preserve"> Dec</w:t>
      </w:r>
      <w:proofErr w:type="gramEnd"/>
      <w:r w:rsidRPr="009D5BAE">
        <w:rPr>
          <w:sz w:val="22"/>
          <w:szCs w:val="22"/>
          <w:u w:color="262626"/>
        </w:rPr>
        <w:t>;7(12):e1002411. Epub 2011 Dec 15.</w:t>
      </w:r>
    </w:p>
    <w:p w:rsidR="00B84022" w:rsidRPr="009D5BAE" w:rsidRDefault="00B84022" w:rsidP="00B84022">
      <w:pPr>
        <w:ind w:left="720" w:hanging="720"/>
        <w:jc w:val="both"/>
        <w:rPr>
          <w:sz w:val="22"/>
          <w:szCs w:val="22"/>
        </w:rPr>
      </w:pPr>
      <w:r w:rsidRPr="009D5BAE">
        <w:rPr>
          <w:sz w:val="22"/>
          <w:szCs w:val="22"/>
        </w:rPr>
        <w:t xml:space="preserve">Krouk, G, Mirowski, P, LeCun, Y, Shasha, D and Coruzzi, G. (2010) Predictive network modeling of the high-resolution dynamic transcriptome in response to nitrate. </w:t>
      </w:r>
      <w:r w:rsidRPr="009D5BAE">
        <w:rPr>
          <w:b/>
          <w:i/>
          <w:sz w:val="22"/>
          <w:szCs w:val="22"/>
        </w:rPr>
        <w:t>Genome Biology</w:t>
      </w:r>
      <w:r w:rsidRPr="009D5BAE">
        <w:rPr>
          <w:sz w:val="22"/>
          <w:szCs w:val="22"/>
        </w:rPr>
        <w:t xml:space="preserve"> 11 (12), R123</w:t>
      </w:r>
    </w:p>
    <w:p w:rsidR="00B84022" w:rsidRPr="009D5BAE" w:rsidRDefault="00B84022" w:rsidP="00B84022">
      <w:pPr>
        <w:jc w:val="both"/>
        <w:rPr>
          <w:sz w:val="22"/>
          <w:szCs w:val="22"/>
        </w:rPr>
      </w:pPr>
      <w:r w:rsidRPr="009D5BAE">
        <w:rPr>
          <w:sz w:val="22"/>
          <w:szCs w:val="22"/>
        </w:rPr>
        <w:t>Vidal EA, Araus V, Lu C, Parry G, Green PJ, Coruzzi GM, Gutiérrez RA (2010). Nitrate-</w:t>
      </w:r>
    </w:p>
    <w:p w:rsidR="00B84022" w:rsidRPr="009D5BAE" w:rsidRDefault="00B84022" w:rsidP="00B84022">
      <w:pPr>
        <w:ind w:firstLine="720"/>
        <w:jc w:val="both"/>
        <w:rPr>
          <w:sz w:val="22"/>
          <w:szCs w:val="22"/>
        </w:rPr>
      </w:pPr>
      <w:proofErr w:type="gramStart"/>
      <w:r w:rsidRPr="009D5BAE">
        <w:rPr>
          <w:sz w:val="22"/>
          <w:szCs w:val="22"/>
        </w:rPr>
        <w:t>responsive</w:t>
      </w:r>
      <w:proofErr w:type="gramEnd"/>
      <w:r w:rsidRPr="009D5BAE">
        <w:rPr>
          <w:sz w:val="22"/>
          <w:szCs w:val="22"/>
        </w:rPr>
        <w:t xml:space="preserve"> miR393/AFB3 regulatory module controls root system architecture in </w:t>
      </w:r>
    </w:p>
    <w:p w:rsidR="00B84022" w:rsidRPr="009D5BAE" w:rsidRDefault="00B84022" w:rsidP="00B84022">
      <w:pPr>
        <w:ind w:firstLine="720"/>
        <w:jc w:val="both"/>
        <w:rPr>
          <w:sz w:val="22"/>
          <w:szCs w:val="22"/>
        </w:rPr>
      </w:pPr>
      <w:r w:rsidRPr="009D5BAE">
        <w:rPr>
          <w:sz w:val="22"/>
          <w:szCs w:val="22"/>
        </w:rPr>
        <w:t xml:space="preserve">Arabidopsis thaliana. </w:t>
      </w:r>
      <w:r w:rsidRPr="009D5BAE">
        <w:rPr>
          <w:b/>
          <w:i/>
          <w:sz w:val="22"/>
          <w:szCs w:val="22"/>
        </w:rPr>
        <w:t>Proc Natl Acad Sci U S A.</w:t>
      </w:r>
      <w:r w:rsidRPr="009D5BAE">
        <w:rPr>
          <w:sz w:val="22"/>
          <w:szCs w:val="22"/>
        </w:rPr>
        <w:t xml:space="preserve"> 107(9):4477-82</w:t>
      </w:r>
    </w:p>
    <w:p w:rsidR="00B84022" w:rsidRPr="009D5BAE" w:rsidRDefault="00B84022" w:rsidP="00B84022">
      <w:pPr>
        <w:jc w:val="both"/>
        <w:rPr>
          <w:sz w:val="22"/>
          <w:szCs w:val="22"/>
        </w:rPr>
      </w:pPr>
      <w:r w:rsidRPr="009D5BAE">
        <w:rPr>
          <w:sz w:val="22"/>
          <w:szCs w:val="22"/>
        </w:rPr>
        <w:t xml:space="preserve">Das M, Reichman JR, Haberer G, Welzl G, Aceituno FF, Mader MT, Watrud LS, Pfleeger TG, </w:t>
      </w:r>
    </w:p>
    <w:p w:rsidR="00B84022" w:rsidRPr="009D5BAE" w:rsidRDefault="00B84022" w:rsidP="00B84022">
      <w:pPr>
        <w:ind w:firstLine="720"/>
        <w:jc w:val="both"/>
        <w:rPr>
          <w:sz w:val="22"/>
          <w:szCs w:val="22"/>
        </w:rPr>
      </w:pPr>
      <w:r w:rsidRPr="009D5BAE">
        <w:rPr>
          <w:sz w:val="22"/>
          <w:szCs w:val="22"/>
        </w:rPr>
        <w:t xml:space="preserve">Gutiérrez RA, Schäffner AR, Olszyk DM. (2010) A composite transcriptional signature </w:t>
      </w:r>
    </w:p>
    <w:p w:rsidR="00B84022" w:rsidRPr="009D5BAE" w:rsidRDefault="00B84022" w:rsidP="00B84022">
      <w:pPr>
        <w:ind w:firstLine="720"/>
        <w:jc w:val="both"/>
        <w:rPr>
          <w:sz w:val="22"/>
          <w:szCs w:val="22"/>
        </w:rPr>
      </w:pPr>
      <w:proofErr w:type="gramStart"/>
      <w:r w:rsidRPr="009D5BAE">
        <w:rPr>
          <w:sz w:val="22"/>
          <w:szCs w:val="22"/>
        </w:rPr>
        <w:t>differentiates</w:t>
      </w:r>
      <w:proofErr w:type="gramEnd"/>
      <w:r w:rsidRPr="009D5BAE">
        <w:rPr>
          <w:sz w:val="22"/>
          <w:szCs w:val="22"/>
        </w:rPr>
        <w:t xml:space="preserve"> responses towards closely related herbicides in Arabidopsis thaliana and </w:t>
      </w:r>
    </w:p>
    <w:p w:rsidR="00B84022" w:rsidRPr="009D5BAE" w:rsidRDefault="00B84022" w:rsidP="00B84022">
      <w:pPr>
        <w:ind w:firstLine="720"/>
        <w:jc w:val="both"/>
        <w:rPr>
          <w:sz w:val="22"/>
          <w:szCs w:val="22"/>
        </w:rPr>
      </w:pPr>
      <w:r w:rsidRPr="009D5BAE">
        <w:rPr>
          <w:sz w:val="22"/>
          <w:szCs w:val="22"/>
        </w:rPr>
        <w:t xml:space="preserve">Brassica napus. </w:t>
      </w:r>
      <w:r w:rsidRPr="009D5BAE">
        <w:rPr>
          <w:b/>
          <w:i/>
          <w:sz w:val="22"/>
          <w:szCs w:val="22"/>
        </w:rPr>
        <w:t>Plant Mol Biol</w:t>
      </w:r>
      <w:r w:rsidRPr="009D5BAE">
        <w:rPr>
          <w:sz w:val="22"/>
          <w:szCs w:val="22"/>
        </w:rPr>
        <w:t>. 2010 Mar</w:t>
      </w:r>
      <w:proofErr w:type="gramStart"/>
      <w:r w:rsidRPr="009D5BAE">
        <w:rPr>
          <w:sz w:val="22"/>
          <w:szCs w:val="22"/>
        </w:rPr>
        <w:t>;72</w:t>
      </w:r>
      <w:proofErr w:type="gramEnd"/>
      <w:r w:rsidRPr="009D5BAE">
        <w:rPr>
          <w:sz w:val="22"/>
          <w:szCs w:val="22"/>
        </w:rPr>
        <w:t>(4-5):545-56.</w:t>
      </w:r>
    </w:p>
    <w:p w:rsidR="00B84022" w:rsidRPr="009D5BAE" w:rsidRDefault="00B84022" w:rsidP="00B84022">
      <w:pPr>
        <w:pStyle w:val="Reference"/>
        <w:rPr>
          <w:szCs w:val="22"/>
          <w:lang w:val="pt-BR"/>
        </w:rPr>
      </w:pPr>
      <w:r w:rsidRPr="009D5BAE">
        <w:rPr>
          <w:szCs w:val="22"/>
        </w:rPr>
        <w:t xml:space="preserve">Krouk G, Tranchina D, Lejay L, Cruikshank A, Shasha D, Coruzzi G and Gutierrez R (2009) “A  systems approach uncovers restrictions for signal interactions regulating genome-wide responses  to nutritional cues in Arabidopsis.” </w:t>
      </w:r>
      <w:r w:rsidRPr="009D5BAE">
        <w:rPr>
          <w:b/>
          <w:i/>
          <w:szCs w:val="22"/>
          <w:lang w:val="pt-BR"/>
        </w:rPr>
        <w:t>PloS Comp Biol</w:t>
      </w:r>
      <w:r w:rsidRPr="009D5BAE">
        <w:rPr>
          <w:szCs w:val="22"/>
          <w:lang w:val="pt-BR"/>
        </w:rPr>
        <w:t xml:space="preserve">. Mar;5(3):e1000326. </w:t>
      </w:r>
    </w:p>
    <w:p w:rsidR="00B84022" w:rsidRPr="009D5BAE" w:rsidRDefault="00B84022" w:rsidP="00B84022">
      <w:pPr>
        <w:pStyle w:val="Reference"/>
        <w:rPr>
          <w:szCs w:val="22"/>
        </w:rPr>
      </w:pPr>
      <w:r w:rsidRPr="009D5BAE">
        <w:rPr>
          <w:szCs w:val="22"/>
          <w:lang w:val="pt-BR"/>
        </w:rPr>
        <w:t xml:space="preserve">Gutierrez R, Stokes T, Thum K, Xu X, Obertello M, Katari M, Tanurdzic M, Dean A, Nero D, McClung </w:t>
      </w:r>
      <w:r w:rsidRPr="009D5BAE">
        <w:rPr>
          <w:szCs w:val="22"/>
        </w:rPr>
        <w:t xml:space="preserve">R and Coruzzi G (2008) "Systems approach identifies an organic nitrogen-responsive gene network that is regulated by the master clock control gene CCA1" </w:t>
      </w:r>
      <w:r w:rsidRPr="009D5BAE">
        <w:rPr>
          <w:b/>
          <w:i/>
          <w:szCs w:val="22"/>
        </w:rPr>
        <w:t>Proc. Natl Acad Sci USA</w:t>
      </w:r>
      <w:r w:rsidRPr="009D5BAE">
        <w:rPr>
          <w:szCs w:val="22"/>
        </w:rPr>
        <w:t xml:space="preserve"> 105, 4939-4944. </w:t>
      </w:r>
      <w:r w:rsidRPr="009D5BAE">
        <w:rPr>
          <w:i/>
          <w:szCs w:val="22"/>
        </w:rPr>
        <w:t>(Faculty of 1000 recommended: Factor 3)</w:t>
      </w:r>
    </w:p>
    <w:p w:rsidR="00B84022" w:rsidRPr="009D5BAE" w:rsidRDefault="00B84022" w:rsidP="00B84022">
      <w:pPr>
        <w:pStyle w:val="Reference"/>
        <w:rPr>
          <w:szCs w:val="22"/>
        </w:rPr>
      </w:pPr>
      <w:r w:rsidRPr="009D5BAE">
        <w:rPr>
          <w:szCs w:val="22"/>
        </w:rPr>
        <w:t xml:space="preserve">Gutierrez R, Gifford M, Poultney C, Wang R, Shasha D, Coruzzi G, Crawford N (2007) "Insights into the genomic nitrate response using genetics and the Sungear Software System" </w:t>
      </w:r>
      <w:r w:rsidRPr="009D5BAE">
        <w:rPr>
          <w:b/>
          <w:i/>
          <w:szCs w:val="22"/>
        </w:rPr>
        <w:t>Journal of Experimental Botany</w:t>
      </w:r>
      <w:r w:rsidRPr="009D5BAE">
        <w:rPr>
          <w:szCs w:val="22"/>
        </w:rPr>
        <w:t xml:space="preserve"> doi: 10.1093/jxb/erm079</w:t>
      </w:r>
    </w:p>
    <w:p w:rsidR="00B84022" w:rsidRPr="009D5BAE" w:rsidRDefault="00B84022" w:rsidP="00B84022">
      <w:pPr>
        <w:pStyle w:val="Reference"/>
        <w:rPr>
          <w:i/>
          <w:szCs w:val="22"/>
        </w:rPr>
      </w:pPr>
      <w:r w:rsidRPr="009D5BAE">
        <w:rPr>
          <w:szCs w:val="22"/>
        </w:rPr>
        <w:t xml:space="preserve">Gutierrez R, Lejay L, Chiaromonte F, Shasha D, Coruzzi G (2007) "Qualitative network models and  genome-wide expression data define carbon/nitrogen-responsive biomodules in Arabidopsis"  </w:t>
      </w:r>
      <w:r w:rsidRPr="009D5BAE">
        <w:rPr>
          <w:b/>
          <w:i/>
          <w:szCs w:val="22"/>
        </w:rPr>
        <w:t>Genome Biology</w:t>
      </w:r>
      <w:r w:rsidRPr="009D5BAE">
        <w:rPr>
          <w:szCs w:val="22"/>
        </w:rPr>
        <w:t xml:space="preserve">, 8: R7. </w:t>
      </w:r>
      <w:r w:rsidRPr="009D5BAE">
        <w:rPr>
          <w:i/>
          <w:szCs w:val="22"/>
        </w:rPr>
        <w:t>Faculty 1000 (Must Read: Factor 6)</w:t>
      </w:r>
    </w:p>
    <w:p w:rsidR="00B84022" w:rsidRPr="00E51F1F" w:rsidRDefault="00B84022" w:rsidP="00B84022">
      <w:pPr>
        <w:pStyle w:val="Reference"/>
        <w:ind w:left="0" w:firstLine="0"/>
        <w:rPr>
          <w:b/>
          <w:szCs w:val="22"/>
          <w:u w:val="single"/>
        </w:rPr>
      </w:pPr>
      <w:r w:rsidRPr="00E51F1F">
        <w:rPr>
          <w:b/>
          <w:szCs w:val="22"/>
          <w:u w:val="single"/>
        </w:rPr>
        <w:t>Computational</w:t>
      </w:r>
      <w:r w:rsidR="00E51F1F" w:rsidRPr="00E51F1F">
        <w:rPr>
          <w:b/>
          <w:szCs w:val="22"/>
          <w:u w:val="single"/>
        </w:rPr>
        <w:t xml:space="preserve"> Publications</w:t>
      </w:r>
    </w:p>
    <w:p w:rsidR="00B84022" w:rsidRPr="009D5BAE" w:rsidRDefault="00B84022" w:rsidP="00B84022">
      <w:pPr>
        <w:pStyle w:val="HTMLPreformatted"/>
        <w:jc w:val="both"/>
        <w:rPr>
          <w:rFonts w:ascii="Times New Roman" w:hAnsi="Times New Roman" w:cs="Times New Roman"/>
          <w:sz w:val="22"/>
          <w:szCs w:val="22"/>
        </w:rPr>
      </w:pPr>
      <w:r w:rsidRPr="009D5BAE">
        <w:rPr>
          <w:rFonts w:ascii="Times New Roman" w:hAnsi="Times New Roman" w:cs="Times New Roman"/>
          <w:sz w:val="22"/>
          <w:szCs w:val="22"/>
        </w:rPr>
        <w:t xml:space="preserve">Di Natale R, Ferro A, Giugno R, Mongiovi M, Pulvirenti A and Shasha D (2010) "SING: </w:t>
      </w:r>
    </w:p>
    <w:p w:rsidR="00B84022" w:rsidRPr="009D5BAE" w:rsidRDefault="00B84022" w:rsidP="00B84022">
      <w:pPr>
        <w:pStyle w:val="HTMLPreformatted"/>
        <w:jc w:val="both"/>
        <w:rPr>
          <w:rFonts w:ascii="Times New Roman" w:hAnsi="Times New Roman" w:cs="Times New Roman"/>
          <w:sz w:val="22"/>
          <w:szCs w:val="22"/>
        </w:rPr>
      </w:pPr>
      <w:r w:rsidRPr="009D5BAE">
        <w:rPr>
          <w:rFonts w:ascii="Times New Roman" w:hAnsi="Times New Roman" w:cs="Times New Roman"/>
          <w:sz w:val="22"/>
          <w:szCs w:val="22"/>
        </w:rPr>
        <w:tab/>
        <w:t xml:space="preserve">Subgraph search In Non-homogeneous Graphs" </w:t>
      </w:r>
      <w:r w:rsidRPr="009D5BAE">
        <w:rPr>
          <w:rFonts w:ascii="Times New Roman" w:hAnsi="Times New Roman" w:cs="Times New Roman"/>
          <w:b/>
          <w:i/>
          <w:sz w:val="22"/>
          <w:szCs w:val="22"/>
        </w:rPr>
        <w:t>BMC Bioinformatics</w:t>
      </w:r>
      <w:r w:rsidRPr="009D5BAE">
        <w:rPr>
          <w:rFonts w:ascii="Times New Roman" w:hAnsi="Times New Roman" w:cs="Times New Roman"/>
          <w:sz w:val="22"/>
          <w:szCs w:val="22"/>
        </w:rPr>
        <w:t xml:space="preserve">, </w:t>
      </w:r>
    </w:p>
    <w:p w:rsidR="00B84022" w:rsidRPr="009D5BAE" w:rsidRDefault="00B84022" w:rsidP="00B84022">
      <w:pPr>
        <w:pStyle w:val="HTMLPreformatted"/>
        <w:jc w:val="both"/>
        <w:rPr>
          <w:rFonts w:ascii="Times New Roman" w:hAnsi="Times New Roman" w:cs="Times New Roman"/>
          <w:sz w:val="22"/>
          <w:szCs w:val="22"/>
        </w:rPr>
      </w:pPr>
      <w:r w:rsidRPr="009D5BAE">
        <w:rPr>
          <w:rFonts w:ascii="Times New Roman" w:hAnsi="Times New Roman" w:cs="Times New Roman"/>
          <w:sz w:val="22"/>
          <w:szCs w:val="22"/>
        </w:rPr>
        <w:tab/>
        <w:t>11:96doi:10.1186/1471-2105-11-96</w:t>
      </w:r>
    </w:p>
    <w:p w:rsidR="00B84022" w:rsidRPr="009D5BAE" w:rsidRDefault="00B84022" w:rsidP="00B84022">
      <w:pPr>
        <w:widowControl w:val="0"/>
        <w:autoSpaceDE w:val="0"/>
        <w:autoSpaceDN w:val="0"/>
        <w:adjustRightInd w:val="0"/>
        <w:rPr>
          <w:sz w:val="22"/>
          <w:szCs w:val="22"/>
        </w:rPr>
      </w:pPr>
      <w:r w:rsidRPr="009D5BAE">
        <w:rPr>
          <w:sz w:val="22"/>
          <w:szCs w:val="22"/>
        </w:rPr>
        <w:t xml:space="preserve">Zhang X, D. Shasha, Y. Song and J. T. L. Wang  (2010) “Fast Elastic Peak Detection for Mass </w:t>
      </w:r>
    </w:p>
    <w:p w:rsidR="00B84022" w:rsidRPr="009D5BAE" w:rsidRDefault="00B84022" w:rsidP="00B84022">
      <w:pPr>
        <w:widowControl w:val="0"/>
        <w:autoSpaceDE w:val="0"/>
        <w:autoSpaceDN w:val="0"/>
        <w:adjustRightInd w:val="0"/>
        <w:ind w:firstLine="720"/>
        <w:rPr>
          <w:sz w:val="22"/>
          <w:szCs w:val="22"/>
        </w:rPr>
      </w:pPr>
      <w:r w:rsidRPr="009D5BAE">
        <w:rPr>
          <w:sz w:val="22"/>
          <w:szCs w:val="22"/>
        </w:rPr>
        <w:t xml:space="preserve">Spectrometry Data Mining,” </w:t>
      </w:r>
      <w:r w:rsidRPr="009D5BAE">
        <w:rPr>
          <w:i/>
          <w:sz w:val="22"/>
          <w:szCs w:val="22"/>
        </w:rPr>
        <w:t>IEEE Transactions on Knowledge and Data Engineering</w:t>
      </w:r>
      <w:r w:rsidRPr="009D5BAE">
        <w:rPr>
          <w:sz w:val="22"/>
          <w:szCs w:val="22"/>
        </w:rPr>
        <w:t xml:space="preserve">. </w:t>
      </w:r>
    </w:p>
    <w:p w:rsidR="00B84022" w:rsidRPr="009D5BAE" w:rsidRDefault="00B84022" w:rsidP="00B84022">
      <w:pPr>
        <w:widowControl w:val="0"/>
        <w:autoSpaceDE w:val="0"/>
        <w:autoSpaceDN w:val="0"/>
        <w:adjustRightInd w:val="0"/>
        <w:ind w:firstLine="720"/>
        <w:rPr>
          <w:rFonts w:eastAsiaTheme="minorHAnsi"/>
          <w:bCs/>
          <w:color w:val="262626"/>
          <w:sz w:val="22"/>
          <w:szCs w:val="22"/>
        </w:rPr>
      </w:pPr>
      <w:r w:rsidRPr="009D5BAE">
        <w:rPr>
          <w:rFonts w:eastAsiaTheme="minorHAnsi"/>
          <w:bCs/>
          <w:color w:val="262626"/>
          <w:sz w:val="22"/>
          <w:szCs w:val="22"/>
        </w:rPr>
        <w:t>Issue 99. November 29, 2010, doi: 10.1109/TKDE.2010.238</w:t>
      </w:r>
      <w:r w:rsidRPr="009D5BAE">
        <w:rPr>
          <w:sz w:val="22"/>
          <w:szCs w:val="22"/>
        </w:rPr>
        <w:t xml:space="preserve"> </w:t>
      </w:r>
    </w:p>
    <w:p w:rsidR="00B84022" w:rsidRPr="00E51F1F" w:rsidRDefault="00B84022" w:rsidP="00B84022">
      <w:pPr>
        <w:pStyle w:val="PlainText"/>
        <w:jc w:val="both"/>
        <w:rPr>
          <w:rFonts w:ascii="Times New Roman" w:eastAsia="MS Mincho" w:hAnsi="Times New Roman"/>
          <w:b/>
          <w:sz w:val="22"/>
          <w:szCs w:val="22"/>
          <w:u w:val="single"/>
        </w:rPr>
      </w:pPr>
      <w:r w:rsidRPr="00E51F1F">
        <w:rPr>
          <w:rFonts w:ascii="Times New Roman" w:eastAsia="MS Mincho" w:hAnsi="Times New Roman"/>
          <w:b/>
          <w:sz w:val="22"/>
          <w:szCs w:val="22"/>
          <w:u w:val="single"/>
        </w:rPr>
        <w:t>Plant Systems Biology: Reviews, Books and Outreach</w:t>
      </w:r>
    </w:p>
    <w:p w:rsidR="00B84022" w:rsidRPr="009D5BAE" w:rsidRDefault="00B84022" w:rsidP="00B84022">
      <w:pPr>
        <w:jc w:val="both"/>
        <w:rPr>
          <w:sz w:val="22"/>
          <w:szCs w:val="22"/>
        </w:rPr>
      </w:pPr>
      <w:r w:rsidRPr="009D5BAE">
        <w:rPr>
          <w:sz w:val="22"/>
          <w:szCs w:val="22"/>
        </w:rPr>
        <w:t xml:space="preserve">Kraiser T, Gras DE, Gutiérrez A, González G, Gutiérrez R (2011). From molecular to the </w:t>
      </w:r>
    </w:p>
    <w:p w:rsidR="00B84022" w:rsidRPr="009D5BAE" w:rsidRDefault="00B84022" w:rsidP="00B84022">
      <w:pPr>
        <w:ind w:firstLine="720"/>
        <w:jc w:val="both"/>
        <w:rPr>
          <w:sz w:val="22"/>
          <w:szCs w:val="22"/>
        </w:rPr>
      </w:pPr>
      <w:proofErr w:type="gramStart"/>
      <w:r w:rsidRPr="009D5BAE">
        <w:rPr>
          <w:sz w:val="22"/>
          <w:szCs w:val="22"/>
        </w:rPr>
        <w:t>ecosystem</w:t>
      </w:r>
      <w:proofErr w:type="gramEnd"/>
      <w:r w:rsidRPr="009D5BAE">
        <w:rPr>
          <w:sz w:val="22"/>
          <w:szCs w:val="22"/>
        </w:rPr>
        <w:t xml:space="preserve"> level: A holistic view of N-acquisition in plants. </w:t>
      </w:r>
      <w:r w:rsidRPr="009D5BAE">
        <w:rPr>
          <w:b/>
          <w:i/>
          <w:sz w:val="22"/>
          <w:szCs w:val="22"/>
        </w:rPr>
        <w:t>J Exp Bot</w:t>
      </w:r>
      <w:r w:rsidRPr="009D5BAE">
        <w:rPr>
          <w:sz w:val="22"/>
          <w:szCs w:val="22"/>
        </w:rPr>
        <w:t>. 62, 1455-66.</w:t>
      </w:r>
    </w:p>
    <w:p w:rsidR="00B84022" w:rsidRPr="009D5BAE" w:rsidRDefault="00B84022" w:rsidP="00B84022">
      <w:pPr>
        <w:jc w:val="both"/>
        <w:rPr>
          <w:sz w:val="22"/>
          <w:szCs w:val="22"/>
        </w:rPr>
      </w:pPr>
      <w:r w:rsidRPr="009D5BAE">
        <w:rPr>
          <w:sz w:val="22"/>
          <w:szCs w:val="22"/>
        </w:rPr>
        <w:t>Krouk G, Crawford NM, Coruzzi GM, Tsay YF (2010) “</w:t>
      </w:r>
      <w:hyperlink r:id="rId6" w:history="1">
        <w:r w:rsidRPr="009D5BAE">
          <w:rPr>
            <w:sz w:val="22"/>
            <w:szCs w:val="22"/>
          </w:rPr>
          <w:t xml:space="preserve">Nitrate signaling: adaptation to </w:t>
        </w:r>
        <w:r w:rsidRPr="009D5BAE">
          <w:rPr>
            <w:sz w:val="22"/>
            <w:szCs w:val="22"/>
          </w:rPr>
          <w:tab/>
          <w:t>fluctuating environments</w:t>
        </w:r>
      </w:hyperlink>
      <w:r w:rsidRPr="009D5BAE">
        <w:rPr>
          <w:sz w:val="22"/>
          <w:szCs w:val="22"/>
        </w:rPr>
        <w:t xml:space="preserve">” </w:t>
      </w:r>
      <w:r w:rsidRPr="009D5BAE">
        <w:rPr>
          <w:b/>
          <w:i/>
          <w:sz w:val="22"/>
          <w:szCs w:val="22"/>
        </w:rPr>
        <w:t>Current Opinion in Plant Biol</w:t>
      </w:r>
      <w:r w:rsidRPr="009D5BAE">
        <w:rPr>
          <w:sz w:val="22"/>
          <w:szCs w:val="22"/>
        </w:rPr>
        <w:t>. 13(3):266-73</w:t>
      </w:r>
    </w:p>
    <w:p w:rsidR="00B84022" w:rsidRPr="009D5BAE" w:rsidRDefault="00B84022" w:rsidP="00B84022">
      <w:pPr>
        <w:pStyle w:val="Reference"/>
        <w:rPr>
          <w:szCs w:val="22"/>
        </w:rPr>
      </w:pPr>
      <w:r w:rsidRPr="009D5BAE">
        <w:rPr>
          <w:szCs w:val="22"/>
        </w:rPr>
        <w:t xml:space="preserve">Ruffel S, Krouk G, Coruzzi G (2010). "A Systems View of Responses to Nutritional Cues </w:t>
      </w:r>
      <w:proofErr w:type="gramStart"/>
      <w:r w:rsidRPr="009D5BAE">
        <w:rPr>
          <w:szCs w:val="22"/>
        </w:rPr>
        <w:t>in  Arabidopsis</w:t>
      </w:r>
      <w:proofErr w:type="gramEnd"/>
      <w:r w:rsidRPr="009D5BAE">
        <w:rPr>
          <w:szCs w:val="22"/>
        </w:rPr>
        <w:t xml:space="preserve">: A Paradigm Shift for Predictive Network Modeling”. </w:t>
      </w:r>
      <w:r w:rsidRPr="009D5BAE">
        <w:rPr>
          <w:b/>
          <w:i/>
          <w:szCs w:val="22"/>
        </w:rPr>
        <w:t>Plant Physiol</w:t>
      </w:r>
      <w:r w:rsidRPr="009D5BAE">
        <w:rPr>
          <w:szCs w:val="22"/>
        </w:rPr>
        <w:t>. 152</w:t>
      </w:r>
      <w:proofErr w:type="gramStart"/>
      <w:r w:rsidRPr="009D5BAE">
        <w:rPr>
          <w:szCs w:val="22"/>
        </w:rPr>
        <w:t>;445</w:t>
      </w:r>
      <w:proofErr w:type="gramEnd"/>
      <w:r w:rsidRPr="009D5BAE">
        <w:rPr>
          <w:szCs w:val="22"/>
        </w:rPr>
        <w:t>-52</w:t>
      </w:r>
    </w:p>
    <w:p w:rsidR="00B84022" w:rsidRPr="009D5BAE" w:rsidRDefault="00B84022" w:rsidP="00B84022">
      <w:pPr>
        <w:jc w:val="both"/>
        <w:rPr>
          <w:sz w:val="22"/>
          <w:szCs w:val="22"/>
        </w:rPr>
      </w:pPr>
      <w:r w:rsidRPr="009D5BAE">
        <w:rPr>
          <w:sz w:val="22"/>
          <w:szCs w:val="22"/>
        </w:rPr>
        <w:t xml:space="preserve">C. R. McClung and Gutiérrez RA (2010). Network news: prime time for systems biology of the </w:t>
      </w:r>
    </w:p>
    <w:p w:rsidR="00B84022" w:rsidRPr="009D5BAE" w:rsidRDefault="00B84022" w:rsidP="00B84022">
      <w:pPr>
        <w:ind w:firstLine="720"/>
        <w:jc w:val="both"/>
        <w:rPr>
          <w:sz w:val="22"/>
          <w:szCs w:val="22"/>
        </w:rPr>
      </w:pPr>
      <w:proofErr w:type="gramStart"/>
      <w:r w:rsidRPr="009D5BAE">
        <w:rPr>
          <w:sz w:val="22"/>
          <w:szCs w:val="22"/>
        </w:rPr>
        <w:t>plant</w:t>
      </w:r>
      <w:proofErr w:type="gramEnd"/>
      <w:r w:rsidRPr="009D5BAE">
        <w:rPr>
          <w:sz w:val="22"/>
          <w:szCs w:val="22"/>
        </w:rPr>
        <w:t xml:space="preserve"> circadian clock. </w:t>
      </w:r>
      <w:r w:rsidRPr="009D5BAE">
        <w:rPr>
          <w:b/>
          <w:i/>
          <w:sz w:val="22"/>
          <w:szCs w:val="22"/>
        </w:rPr>
        <w:t>Curr Op Genet and Dev</w:t>
      </w:r>
      <w:r w:rsidRPr="009D5BAE">
        <w:rPr>
          <w:sz w:val="22"/>
          <w:szCs w:val="22"/>
        </w:rPr>
        <w:t xml:space="preserve">. 20, 588-598. </w:t>
      </w:r>
    </w:p>
    <w:p w:rsidR="00B84022" w:rsidRPr="009D5BAE" w:rsidRDefault="00B84022" w:rsidP="00B84022">
      <w:pPr>
        <w:jc w:val="both"/>
        <w:rPr>
          <w:sz w:val="22"/>
          <w:szCs w:val="22"/>
        </w:rPr>
      </w:pPr>
      <w:r w:rsidRPr="009D5BAE">
        <w:rPr>
          <w:sz w:val="22"/>
          <w:szCs w:val="22"/>
        </w:rPr>
        <w:t xml:space="preserve">Vidal EA, Tamayo KP, and Gutiérrez RA (2010). Gene networks for nitrogen sensing, signaling, </w:t>
      </w:r>
    </w:p>
    <w:p w:rsidR="00B84022" w:rsidRPr="009D5BAE" w:rsidRDefault="00B84022" w:rsidP="00B84022">
      <w:pPr>
        <w:ind w:firstLine="720"/>
        <w:jc w:val="both"/>
        <w:rPr>
          <w:b/>
          <w:i/>
          <w:sz w:val="22"/>
          <w:szCs w:val="22"/>
        </w:rPr>
      </w:pPr>
      <w:proofErr w:type="gramStart"/>
      <w:r w:rsidRPr="009D5BAE">
        <w:rPr>
          <w:sz w:val="22"/>
          <w:szCs w:val="22"/>
        </w:rPr>
        <w:t>and</w:t>
      </w:r>
      <w:proofErr w:type="gramEnd"/>
      <w:r w:rsidRPr="009D5BAE">
        <w:rPr>
          <w:sz w:val="22"/>
          <w:szCs w:val="22"/>
        </w:rPr>
        <w:t xml:space="preserve"> response in Arabidopsis thaliana. Wiley Interdisciplinary Reviews: </w:t>
      </w:r>
      <w:r w:rsidRPr="009D5BAE">
        <w:rPr>
          <w:b/>
          <w:i/>
          <w:sz w:val="22"/>
          <w:szCs w:val="22"/>
        </w:rPr>
        <w:t xml:space="preserve">Systems Biology </w:t>
      </w:r>
    </w:p>
    <w:p w:rsidR="00B84022" w:rsidRPr="009D5BAE" w:rsidRDefault="00B84022" w:rsidP="00B84022">
      <w:pPr>
        <w:ind w:firstLine="720"/>
        <w:jc w:val="both"/>
        <w:rPr>
          <w:sz w:val="22"/>
          <w:szCs w:val="22"/>
        </w:rPr>
      </w:pPr>
      <w:proofErr w:type="gramStart"/>
      <w:r w:rsidRPr="009D5BAE">
        <w:rPr>
          <w:b/>
          <w:i/>
          <w:sz w:val="22"/>
          <w:szCs w:val="22"/>
        </w:rPr>
        <w:t>and</w:t>
      </w:r>
      <w:proofErr w:type="gramEnd"/>
      <w:r w:rsidRPr="009D5BAE">
        <w:rPr>
          <w:b/>
          <w:i/>
          <w:sz w:val="22"/>
          <w:szCs w:val="22"/>
        </w:rPr>
        <w:t xml:space="preserve"> Medicine</w:t>
      </w:r>
      <w:r w:rsidRPr="009D5BAE">
        <w:rPr>
          <w:sz w:val="22"/>
          <w:szCs w:val="22"/>
        </w:rPr>
        <w:t>. 2, 683-693. (doi:10.1002/wsbm.87)</w:t>
      </w:r>
    </w:p>
    <w:p w:rsidR="00B84022" w:rsidRPr="009D5BAE" w:rsidRDefault="00B84022" w:rsidP="00B84022">
      <w:pPr>
        <w:pStyle w:val="Reference"/>
        <w:rPr>
          <w:szCs w:val="22"/>
        </w:rPr>
      </w:pPr>
      <w:r w:rsidRPr="009D5BAE">
        <w:rPr>
          <w:szCs w:val="22"/>
        </w:rPr>
        <w:t xml:space="preserve">Gutierrez R, Coruzzi G., Eds (2009) Book: “Plant Systems Biology”, </w:t>
      </w:r>
      <w:r w:rsidRPr="009D5BAE">
        <w:rPr>
          <w:b/>
          <w:i/>
          <w:szCs w:val="22"/>
        </w:rPr>
        <w:t>Annual Plant Reviews</w:t>
      </w:r>
      <w:r w:rsidRPr="009D5BAE">
        <w:rPr>
          <w:szCs w:val="22"/>
        </w:rPr>
        <w:t xml:space="preserve">; </w:t>
      </w:r>
      <w:proofErr w:type="gramStart"/>
      <w:r w:rsidRPr="009D5BAE">
        <w:rPr>
          <w:szCs w:val="22"/>
        </w:rPr>
        <w:t>Blackwell  Publishing</w:t>
      </w:r>
      <w:proofErr w:type="gramEnd"/>
      <w:r w:rsidRPr="009D5BAE">
        <w:rPr>
          <w:szCs w:val="22"/>
        </w:rPr>
        <w:t>: Oxford, UK, 2009, Vol. 35. 360 pages.</w:t>
      </w:r>
    </w:p>
    <w:p w:rsidR="00B84022" w:rsidRPr="009D5BAE" w:rsidRDefault="00B84022" w:rsidP="00B84022">
      <w:pPr>
        <w:pStyle w:val="Reference"/>
        <w:rPr>
          <w:szCs w:val="22"/>
        </w:rPr>
      </w:pPr>
      <w:r w:rsidRPr="009D5BAE">
        <w:rPr>
          <w:szCs w:val="22"/>
        </w:rPr>
        <w:t xml:space="preserve">Coruzzi GM, Burga A, Katari MS, and Gutierrez RA (2009) “Systems Biology: Principles </w:t>
      </w:r>
      <w:proofErr w:type="gramStart"/>
      <w:r w:rsidRPr="009D5BAE">
        <w:rPr>
          <w:szCs w:val="22"/>
        </w:rPr>
        <w:t>and  Applications</w:t>
      </w:r>
      <w:proofErr w:type="gramEnd"/>
      <w:r w:rsidRPr="009D5BAE">
        <w:rPr>
          <w:szCs w:val="22"/>
        </w:rPr>
        <w:t xml:space="preserve"> in Plant Research”. In “Plant Systems Biology”, </w:t>
      </w:r>
      <w:r w:rsidRPr="009D5BAE">
        <w:rPr>
          <w:b/>
          <w:i/>
          <w:szCs w:val="22"/>
        </w:rPr>
        <w:t>Annual Plant Reviews</w:t>
      </w:r>
      <w:r w:rsidRPr="009D5BAE">
        <w:rPr>
          <w:szCs w:val="22"/>
        </w:rPr>
        <w:t xml:space="preserve">; </w:t>
      </w:r>
      <w:proofErr w:type="gramStart"/>
      <w:r w:rsidRPr="009D5BAE">
        <w:rPr>
          <w:szCs w:val="22"/>
        </w:rPr>
        <w:t>Blackwell  Publishing</w:t>
      </w:r>
      <w:proofErr w:type="gramEnd"/>
      <w:r w:rsidRPr="009D5BAE">
        <w:rPr>
          <w:szCs w:val="22"/>
        </w:rPr>
        <w:t xml:space="preserve">: Oxford, UK, 2009, Vol. 35. Pgs 3-31. </w:t>
      </w:r>
      <w:r w:rsidRPr="009D5BAE">
        <w:rPr>
          <w:i/>
          <w:szCs w:val="22"/>
        </w:rPr>
        <w:t>Book Chapter.</w:t>
      </w:r>
    </w:p>
    <w:p w:rsidR="00B84022" w:rsidRPr="009D5BAE" w:rsidRDefault="00B84022" w:rsidP="00B84022">
      <w:pPr>
        <w:pStyle w:val="Reference"/>
        <w:rPr>
          <w:szCs w:val="22"/>
        </w:rPr>
      </w:pPr>
      <w:r w:rsidRPr="009D5BAE">
        <w:rPr>
          <w:szCs w:val="22"/>
        </w:rPr>
        <w:t xml:space="preserve">Gifford M, Gutierrez R, and Coruzzi G (2006) "Modeling the Virtual Plant: A Systems Approach </w:t>
      </w:r>
      <w:proofErr w:type="gramStart"/>
      <w:r w:rsidRPr="009D5BAE">
        <w:rPr>
          <w:szCs w:val="22"/>
        </w:rPr>
        <w:t>to  Nitrogen</w:t>
      </w:r>
      <w:proofErr w:type="gramEnd"/>
      <w:r w:rsidRPr="009D5BAE">
        <w:rPr>
          <w:szCs w:val="22"/>
        </w:rPr>
        <w:t xml:space="preserve">-Regulatory Gene Networks". </w:t>
      </w:r>
      <w:proofErr w:type="gramStart"/>
      <w:r w:rsidRPr="009D5BAE">
        <w:rPr>
          <w:szCs w:val="22"/>
        </w:rPr>
        <w:t>Essay 12.2 Chapter 12.</w:t>
      </w:r>
      <w:proofErr w:type="gramEnd"/>
      <w:r w:rsidRPr="009D5BAE">
        <w:rPr>
          <w:szCs w:val="22"/>
        </w:rPr>
        <w:t xml:space="preserve"> Assimilation of mineral nutrients; In</w:t>
      </w:r>
      <w:r w:rsidRPr="009D5BAE">
        <w:rPr>
          <w:b/>
          <w:szCs w:val="22"/>
        </w:rPr>
        <w:t xml:space="preserve"> </w:t>
      </w:r>
      <w:r w:rsidRPr="009D5BAE">
        <w:rPr>
          <w:b/>
          <w:i/>
          <w:szCs w:val="22"/>
        </w:rPr>
        <w:t xml:space="preserve">A Companion to Plant Physiology, </w:t>
      </w:r>
      <w:r w:rsidRPr="009D5BAE">
        <w:rPr>
          <w:szCs w:val="22"/>
        </w:rPr>
        <w:t>Fourth Edition, Lincoln Taiz and Eduardo Zeiger,  http://4e.plantphys.net/article.php?ch=12&amp;id=352</w:t>
      </w:r>
    </w:p>
    <w:p w:rsidR="00B84022" w:rsidRPr="009D5BAE" w:rsidRDefault="00B84022" w:rsidP="00B84022">
      <w:pPr>
        <w:pStyle w:val="Reference"/>
        <w:rPr>
          <w:szCs w:val="22"/>
        </w:rPr>
      </w:pPr>
      <w:proofErr w:type="gramStart"/>
      <w:r w:rsidRPr="009D5BAE">
        <w:rPr>
          <w:szCs w:val="22"/>
        </w:rPr>
        <w:t>Gutierrez R, Shasha D and Coruzzi G. (2005) "Systems Biology for the Virtual Plant".</w:t>
      </w:r>
      <w:proofErr w:type="gramEnd"/>
      <w:r w:rsidRPr="009D5BAE">
        <w:rPr>
          <w:szCs w:val="22"/>
        </w:rPr>
        <w:t xml:space="preserve"> </w:t>
      </w:r>
      <w:r w:rsidRPr="009D5BAE">
        <w:rPr>
          <w:b/>
          <w:i/>
          <w:szCs w:val="22"/>
        </w:rPr>
        <w:t>Plant Physiol</w:t>
      </w:r>
      <w:r w:rsidRPr="009D5BAE">
        <w:rPr>
          <w:b/>
          <w:szCs w:val="22"/>
        </w:rPr>
        <w:t>.</w:t>
      </w:r>
      <w:r w:rsidRPr="009D5BAE">
        <w:rPr>
          <w:szCs w:val="22"/>
        </w:rPr>
        <w:t xml:space="preserve">  Vol 138, pp 550-554.</w:t>
      </w:r>
    </w:p>
    <w:p w:rsidR="00914833" w:rsidRDefault="00914833" w:rsidP="00B84022">
      <w:pPr>
        <w:pStyle w:val="PlainText"/>
        <w:jc w:val="both"/>
        <w:rPr>
          <w:rFonts w:ascii="Times New Roman" w:eastAsia="MS Mincho" w:hAnsi="Times New Roman"/>
          <w:b/>
          <w:sz w:val="22"/>
          <w:szCs w:val="22"/>
          <w:u w:val="single"/>
        </w:rPr>
      </w:pPr>
    </w:p>
    <w:p w:rsidR="00B84022" w:rsidRDefault="00B84022" w:rsidP="00A53D86">
      <w:pPr>
        <w:pStyle w:val="PlainText"/>
        <w:jc w:val="both"/>
        <w:rPr>
          <w:rFonts w:ascii="Times New Roman" w:eastAsia="MS Mincho" w:hAnsi="Times New Roman"/>
          <w:sz w:val="22"/>
          <w:szCs w:val="22"/>
        </w:rPr>
      </w:pPr>
      <w:r w:rsidRPr="009D5BAE">
        <w:rPr>
          <w:rFonts w:ascii="Times New Roman" w:eastAsia="MS Mincho" w:hAnsi="Times New Roman"/>
          <w:b/>
          <w:sz w:val="22"/>
          <w:szCs w:val="22"/>
          <w:u w:val="single"/>
        </w:rPr>
        <w:t>Education &amp; Training</w:t>
      </w:r>
      <w:r w:rsidRPr="009D5BAE">
        <w:rPr>
          <w:rFonts w:ascii="Times New Roman" w:eastAsia="MS Mincho" w:hAnsi="Times New Roman"/>
          <w:sz w:val="22"/>
          <w:szCs w:val="22"/>
        </w:rPr>
        <w:t>: The development of the System</w:t>
      </w:r>
      <w:r>
        <w:rPr>
          <w:rFonts w:ascii="Times New Roman" w:eastAsia="MS Mincho" w:hAnsi="Times New Roman"/>
          <w:sz w:val="22"/>
          <w:szCs w:val="22"/>
        </w:rPr>
        <w:t>s Biology tools and the Virtual</w:t>
      </w:r>
      <w:r w:rsidRPr="009D5BAE">
        <w:rPr>
          <w:rFonts w:ascii="Times New Roman" w:eastAsia="MS Mincho" w:hAnsi="Times New Roman"/>
          <w:sz w:val="22"/>
          <w:szCs w:val="22"/>
        </w:rPr>
        <w:t xml:space="preserve">Plant software platform has trained undergraduates </w:t>
      </w:r>
      <w:r>
        <w:rPr>
          <w:rFonts w:ascii="Times New Roman" w:eastAsia="MS Mincho" w:hAnsi="Times New Roman"/>
          <w:sz w:val="22"/>
          <w:szCs w:val="22"/>
        </w:rPr>
        <w:t>(UG), master’s (MS)</w:t>
      </w:r>
      <w:r w:rsidRPr="009D5BAE">
        <w:rPr>
          <w:rFonts w:ascii="Times New Roman" w:eastAsia="MS Mincho" w:hAnsi="Times New Roman"/>
          <w:sz w:val="22"/>
          <w:szCs w:val="22"/>
        </w:rPr>
        <w:t xml:space="preserve"> and PhD students in Systems Biology. Students trained include </w:t>
      </w:r>
      <w:r w:rsidRPr="009D5BAE">
        <w:rPr>
          <w:rFonts w:ascii="Times New Roman" w:eastAsia="MS Mincho" w:hAnsi="Times New Roman"/>
          <w:b/>
          <w:sz w:val="22"/>
          <w:szCs w:val="22"/>
        </w:rPr>
        <w:t>Undergraduates</w:t>
      </w:r>
      <w:r w:rsidRPr="009D5BAE">
        <w:rPr>
          <w:rFonts w:ascii="Times New Roman" w:eastAsia="MS Mincho" w:hAnsi="Times New Roman"/>
          <w:sz w:val="22"/>
          <w:szCs w:val="22"/>
        </w:rPr>
        <w:t>: Steve Nowicki (NYU</w:t>
      </w:r>
      <w:r>
        <w:rPr>
          <w:rFonts w:ascii="Times New Roman" w:eastAsia="MS Mincho" w:hAnsi="Times New Roman"/>
          <w:sz w:val="22"/>
          <w:szCs w:val="22"/>
        </w:rPr>
        <w:t>,</w:t>
      </w:r>
      <w:r w:rsidRPr="009D5BAE">
        <w:rPr>
          <w:rFonts w:ascii="Times New Roman" w:eastAsia="MS Mincho" w:hAnsi="Times New Roman"/>
          <w:sz w:val="22"/>
          <w:szCs w:val="22"/>
        </w:rPr>
        <w:t xml:space="preserve"> CAS), Varuni Prabhakar (Barnard College), Rebecca Davidson (BS</w:t>
      </w:r>
      <w:r>
        <w:rPr>
          <w:rFonts w:ascii="Times New Roman" w:eastAsia="MS Mincho" w:hAnsi="Times New Roman"/>
          <w:sz w:val="22"/>
          <w:szCs w:val="22"/>
        </w:rPr>
        <w:t>,</w:t>
      </w:r>
      <w:r w:rsidRPr="009D5BAE">
        <w:rPr>
          <w:rFonts w:ascii="Times New Roman" w:eastAsia="MS Mincho" w:hAnsi="Times New Roman"/>
          <w:sz w:val="22"/>
          <w:szCs w:val="22"/>
        </w:rPr>
        <w:t xml:space="preserve"> Computer Science); </w:t>
      </w:r>
      <w:r w:rsidRPr="009D5BAE">
        <w:rPr>
          <w:rFonts w:ascii="Times New Roman" w:eastAsia="MS Mincho" w:hAnsi="Times New Roman"/>
          <w:b/>
          <w:sz w:val="22"/>
          <w:szCs w:val="22"/>
        </w:rPr>
        <w:t>Masters Students</w:t>
      </w:r>
      <w:r>
        <w:rPr>
          <w:rFonts w:ascii="Times New Roman" w:eastAsia="MS Mincho" w:hAnsi="Times New Roman"/>
          <w:sz w:val="22"/>
          <w:szCs w:val="22"/>
        </w:rPr>
        <w:t>: Ana F. Arroja (MS, Computer Science</w:t>
      </w:r>
      <w:r w:rsidRPr="009D5BAE">
        <w:rPr>
          <w:rFonts w:ascii="Times New Roman" w:eastAsia="MS Mincho" w:hAnsi="Times New Roman"/>
          <w:sz w:val="22"/>
          <w:szCs w:val="22"/>
        </w:rPr>
        <w:t>), Ranjita Iyer (MS</w:t>
      </w:r>
      <w:r>
        <w:rPr>
          <w:rFonts w:ascii="Times New Roman" w:eastAsia="MS Mincho" w:hAnsi="Times New Roman"/>
          <w:sz w:val="22"/>
          <w:szCs w:val="22"/>
        </w:rPr>
        <w:t>,</w:t>
      </w:r>
      <w:r w:rsidRPr="009D5BAE">
        <w:rPr>
          <w:rFonts w:ascii="Times New Roman" w:eastAsia="MS Mincho" w:hAnsi="Times New Roman"/>
          <w:sz w:val="22"/>
          <w:szCs w:val="22"/>
        </w:rPr>
        <w:t xml:space="preserve"> Computer Science), Jonathan Kelfer (MS</w:t>
      </w:r>
      <w:r>
        <w:rPr>
          <w:rFonts w:ascii="Times New Roman" w:eastAsia="MS Mincho" w:hAnsi="Times New Roman"/>
          <w:sz w:val="22"/>
          <w:szCs w:val="22"/>
        </w:rPr>
        <w:t>,</w:t>
      </w:r>
      <w:r w:rsidRPr="009D5BAE">
        <w:rPr>
          <w:rFonts w:ascii="Times New Roman" w:eastAsia="MS Mincho" w:hAnsi="Times New Roman"/>
          <w:sz w:val="22"/>
          <w:szCs w:val="22"/>
        </w:rPr>
        <w:t xml:space="preserve"> Computer Science), Jesse Lingeman (MS</w:t>
      </w:r>
      <w:r>
        <w:rPr>
          <w:rFonts w:ascii="Times New Roman" w:eastAsia="MS Mincho" w:hAnsi="Times New Roman"/>
          <w:sz w:val="22"/>
          <w:szCs w:val="22"/>
        </w:rPr>
        <w:t>,</w:t>
      </w:r>
      <w:r w:rsidRPr="009D5BAE">
        <w:rPr>
          <w:rFonts w:ascii="Times New Roman" w:eastAsia="MS Mincho" w:hAnsi="Times New Roman"/>
          <w:sz w:val="22"/>
          <w:szCs w:val="22"/>
        </w:rPr>
        <w:t xml:space="preserve"> Computer Science), Lee Parnell (MS</w:t>
      </w:r>
      <w:r>
        <w:rPr>
          <w:rFonts w:ascii="Times New Roman" w:eastAsia="MS Mincho" w:hAnsi="Times New Roman"/>
          <w:sz w:val="22"/>
          <w:szCs w:val="22"/>
        </w:rPr>
        <w:t>,</w:t>
      </w:r>
      <w:r w:rsidRPr="009D5BAE">
        <w:rPr>
          <w:rFonts w:ascii="Times New Roman" w:eastAsia="MS Mincho" w:hAnsi="Times New Roman"/>
          <w:sz w:val="22"/>
          <w:szCs w:val="22"/>
        </w:rPr>
        <w:t xml:space="preserve"> Computer Science), Jarod Wang, (MS</w:t>
      </w:r>
      <w:r>
        <w:rPr>
          <w:rFonts w:ascii="Times New Roman" w:eastAsia="MS Mincho" w:hAnsi="Times New Roman"/>
          <w:sz w:val="22"/>
          <w:szCs w:val="22"/>
        </w:rPr>
        <w:t>,</w:t>
      </w:r>
      <w:r w:rsidRPr="009D5BAE">
        <w:rPr>
          <w:rFonts w:ascii="Times New Roman" w:eastAsia="MS Mincho" w:hAnsi="Times New Roman"/>
          <w:sz w:val="22"/>
          <w:szCs w:val="22"/>
        </w:rPr>
        <w:t xml:space="preserve"> Computer Science); </w:t>
      </w:r>
      <w:r w:rsidRPr="009D5BAE">
        <w:rPr>
          <w:rFonts w:ascii="Times New Roman" w:eastAsia="MS Mincho" w:hAnsi="Times New Roman"/>
          <w:b/>
          <w:sz w:val="22"/>
          <w:szCs w:val="22"/>
        </w:rPr>
        <w:t>PhD Students</w:t>
      </w:r>
      <w:r w:rsidRPr="009D5BAE">
        <w:rPr>
          <w:rFonts w:ascii="Times New Roman" w:eastAsia="MS Mincho" w:hAnsi="Times New Roman"/>
          <w:sz w:val="22"/>
          <w:szCs w:val="22"/>
        </w:rPr>
        <w:t>: Chris Poultney (PhD, NY</w:t>
      </w:r>
      <w:r>
        <w:rPr>
          <w:rFonts w:ascii="Times New Roman" w:eastAsia="MS Mincho" w:hAnsi="Times New Roman"/>
          <w:sz w:val="22"/>
          <w:szCs w:val="22"/>
        </w:rPr>
        <w:t>U Courant), Aris Tsirigos (PhD</w:t>
      </w:r>
      <w:r w:rsidRPr="009D5BAE">
        <w:rPr>
          <w:rFonts w:ascii="Times New Roman" w:eastAsia="MS Mincho" w:hAnsi="Times New Roman"/>
          <w:sz w:val="22"/>
          <w:szCs w:val="22"/>
        </w:rPr>
        <w:t>, NYU</w:t>
      </w:r>
      <w:r>
        <w:rPr>
          <w:rFonts w:ascii="Times New Roman" w:eastAsia="MS Mincho" w:hAnsi="Times New Roman"/>
          <w:sz w:val="22"/>
          <w:szCs w:val="22"/>
        </w:rPr>
        <w:t xml:space="preserve"> Courant), Saurabh Kumar (PhD</w:t>
      </w:r>
      <w:r w:rsidRPr="009D5BAE">
        <w:rPr>
          <w:rFonts w:ascii="Times New Roman" w:eastAsia="MS Mincho" w:hAnsi="Times New Roman"/>
          <w:sz w:val="22"/>
          <w:szCs w:val="22"/>
        </w:rPr>
        <w:t>, NYU Courant). These students have gone on to PhD programs (Prabhakar and Parnell), post-docs (Poultney and Tsirigos) as well as to industry (Kelfer, Wang -Medidata Solutions).</w:t>
      </w:r>
      <w:r>
        <w:rPr>
          <w:rFonts w:ascii="Times New Roman" w:eastAsia="MS Mincho" w:hAnsi="Times New Roman"/>
          <w:sz w:val="22"/>
          <w:szCs w:val="22"/>
        </w:rPr>
        <w:t xml:space="preserve"> </w:t>
      </w:r>
      <w:r w:rsidRPr="009D5BAE">
        <w:rPr>
          <w:rFonts w:ascii="Times New Roman" w:eastAsia="MS Mincho" w:hAnsi="Times New Roman"/>
          <w:b/>
          <w:sz w:val="22"/>
          <w:szCs w:val="22"/>
        </w:rPr>
        <w:t>High School Students</w:t>
      </w:r>
      <w:r w:rsidRPr="009D5BAE">
        <w:rPr>
          <w:rFonts w:ascii="Times New Roman" w:eastAsia="MS Mincho" w:hAnsi="Times New Roman"/>
          <w:sz w:val="22"/>
          <w:szCs w:val="22"/>
        </w:rPr>
        <w:t xml:space="preserve">: Angela Fan (Stuyvesant HS) – </w:t>
      </w:r>
      <w:r w:rsidR="009F27C6">
        <w:rPr>
          <w:rFonts w:ascii="Times New Roman" w:eastAsia="MS Mincho" w:hAnsi="Times New Roman"/>
          <w:sz w:val="22"/>
          <w:szCs w:val="22"/>
        </w:rPr>
        <w:t xml:space="preserve">Siemans Semi-Finalist, </w:t>
      </w:r>
      <w:r w:rsidRPr="009D5BAE">
        <w:rPr>
          <w:rFonts w:ascii="Times New Roman" w:eastAsia="MS Mincho" w:hAnsi="Times New Roman"/>
          <w:sz w:val="22"/>
          <w:szCs w:val="22"/>
        </w:rPr>
        <w:t>Intel Finalist 2012; Jenny Kim (Chapin HS).</w:t>
      </w:r>
    </w:p>
    <w:p w:rsidR="009F27C6" w:rsidRDefault="009F27C6" w:rsidP="00A53D86">
      <w:pPr>
        <w:pStyle w:val="PlainText"/>
        <w:jc w:val="both"/>
        <w:rPr>
          <w:rFonts w:ascii="Times New Roman" w:eastAsia="MS Mincho" w:hAnsi="Times New Roman"/>
          <w:sz w:val="22"/>
          <w:szCs w:val="22"/>
        </w:rPr>
      </w:pPr>
    </w:p>
    <w:p w:rsidR="00D47B4F" w:rsidRPr="008F14A9" w:rsidRDefault="00D47B4F" w:rsidP="00A53D86">
      <w:pPr>
        <w:pStyle w:val="PlainText"/>
        <w:jc w:val="both"/>
        <w:rPr>
          <w:rFonts w:ascii="Times New Roman" w:eastAsia="MS Mincho" w:hAnsi="Times New Roman"/>
          <w:b/>
          <w:sz w:val="22"/>
          <w:szCs w:val="22"/>
          <w:u w:val="single"/>
        </w:rPr>
      </w:pPr>
      <w:r w:rsidRPr="008F14A9">
        <w:rPr>
          <w:rFonts w:ascii="Times New Roman" w:eastAsia="MS Mincho" w:hAnsi="Times New Roman"/>
          <w:b/>
          <w:sz w:val="22"/>
          <w:szCs w:val="22"/>
          <w:u w:val="single"/>
        </w:rPr>
        <w:t xml:space="preserve">RELEVANCE </w:t>
      </w:r>
      <w:del w:id="26" w:author="" w:date="2012-02-14T11:54:00Z">
        <w:r w:rsidRPr="008F14A9" w:rsidDel="009F39B8">
          <w:rPr>
            <w:rFonts w:ascii="Times New Roman" w:eastAsia="MS Mincho" w:hAnsi="Times New Roman"/>
            <w:b/>
            <w:sz w:val="22"/>
            <w:szCs w:val="22"/>
            <w:u w:val="single"/>
          </w:rPr>
          <w:delText>AND JUSTIFICATION</w:delText>
        </w:r>
      </w:del>
      <w:ins w:id="27" w:author="" w:date="2012-02-14T11:54:00Z">
        <w:r w:rsidR="009F39B8">
          <w:rPr>
            <w:rFonts w:ascii="Times New Roman" w:eastAsia="MS Mincho" w:hAnsi="Times New Roman"/>
            <w:b/>
            <w:sz w:val="22"/>
            <w:szCs w:val="22"/>
            <w:u w:val="single"/>
          </w:rPr>
          <w:t>OF THE PRESENT PROPOSALS</w:t>
        </w:r>
      </w:ins>
      <w:r w:rsidRPr="008F14A9">
        <w:rPr>
          <w:rFonts w:ascii="Times New Roman" w:eastAsia="MS Mincho" w:hAnsi="Times New Roman"/>
          <w:b/>
          <w:sz w:val="22"/>
          <w:szCs w:val="22"/>
          <w:u w:val="single"/>
        </w:rPr>
        <w:t xml:space="preserve"> TO THE STATED GOALS OF THE PGRP</w:t>
      </w:r>
    </w:p>
    <w:p w:rsidR="00D47B4F" w:rsidRPr="00847734" w:rsidRDefault="00847734" w:rsidP="00A53D86">
      <w:pPr>
        <w:pStyle w:val="PlainText"/>
        <w:jc w:val="both"/>
        <w:rPr>
          <w:rFonts w:ascii="Times" w:eastAsia="MS Mincho" w:hAnsi="Times"/>
          <w:sz w:val="22"/>
          <w:szCs w:val="22"/>
        </w:rPr>
      </w:pPr>
      <w:r>
        <w:rPr>
          <w:rFonts w:ascii="Times" w:eastAsia="MS Mincho" w:hAnsi="Times"/>
          <w:sz w:val="22"/>
          <w:szCs w:val="22"/>
        </w:rPr>
        <w:t xml:space="preserve">We propose </w:t>
      </w:r>
      <w:ins w:id="28" w:author="" w:date="2012-02-15T17:00:00Z">
        <w:r w:rsidR="005E6C1F">
          <w:rPr>
            <w:rFonts w:ascii="Times" w:eastAsia="MS Mincho" w:hAnsi="Times"/>
            <w:sz w:val="22"/>
            <w:szCs w:val="22"/>
          </w:rPr>
          <w:t xml:space="preserve">first </w:t>
        </w:r>
      </w:ins>
      <w:r>
        <w:rPr>
          <w:rFonts w:ascii="Times" w:eastAsia="MS Mincho" w:hAnsi="Times"/>
          <w:sz w:val="22"/>
          <w:szCs w:val="22"/>
        </w:rPr>
        <w:t>to</w:t>
      </w:r>
      <w:r w:rsidRPr="007C4EB0">
        <w:rPr>
          <w:rFonts w:ascii="Times" w:eastAsia="MS Mincho" w:hAnsi="Times"/>
          <w:sz w:val="22"/>
          <w:szCs w:val="22"/>
        </w:rPr>
        <w:t xml:space="preserve"> develop approaches, tools</w:t>
      </w:r>
      <w:r>
        <w:rPr>
          <w:rFonts w:ascii="Times" w:eastAsia="MS Mincho" w:hAnsi="Times"/>
          <w:sz w:val="22"/>
          <w:szCs w:val="22"/>
        </w:rPr>
        <w:t>,</w:t>
      </w:r>
      <w:r w:rsidRPr="007C4EB0">
        <w:rPr>
          <w:rFonts w:ascii="Times" w:eastAsia="MS Mincho" w:hAnsi="Times"/>
          <w:sz w:val="22"/>
          <w:szCs w:val="22"/>
        </w:rPr>
        <w:t xml:space="preserve"> and pipelines </w:t>
      </w:r>
      <w:del w:id="29" w:author="" w:date="2012-02-14T11:55:00Z">
        <w:r w:rsidRPr="007C4EB0" w:rsidDel="009F39B8">
          <w:rPr>
            <w:rFonts w:ascii="Times" w:eastAsia="MS Mincho" w:hAnsi="Times"/>
            <w:sz w:val="22"/>
            <w:szCs w:val="22"/>
          </w:rPr>
          <w:delText>to perform network analysis on any species or combination of species</w:delText>
        </w:r>
        <w:r w:rsidDel="009F39B8">
          <w:rPr>
            <w:rFonts w:ascii="Times" w:eastAsia="MS Mincho" w:hAnsi="Times"/>
            <w:sz w:val="22"/>
            <w:szCs w:val="22"/>
          </w:rPr>
          <w:delText xml:space="preserve"> </w:delText>
        </w:r>
      </w:del>
      <w:r>
        <w:rPr>
          <w:rFonts w:ascii="Times" w:eastAsia="MS Mincho" w:hAnsi="Times"/>
          <w:sz w:val="22"/>
          <w:szCs w:val="22"/>
        </w:rPr>
        <w:t xml:space="preserve">that </w:t>
      </w:r>
      <w:r w:rsidRPr="007C4EB0">
        <w:rPr>
          <w:rFonts w:ascii="Times" w:eastAsia="MS Mincho" w:hAnsi="Times"/>
          <w:sz w:val="22"/>
          <w:szCs w:val="22"/>
        </w:rPr>
        <w:t>exploit</w:t>
      </w:r>
      <w:del w:id="30" w:author="" w:date="2012-02-14T11:55:00Z">
        <w:r w:rsidDel="009F39B8">
          <w:rPr>
            <w:rFonts w:ascii="Times" w:eastAsia="MS Mincho" w:hAnsi="Times"/>
            <w:sz w:val="22"/>
            <w:szCs w:val="22"/>
          </w:rPr>
          <w:delText>s</w:delText>
        </w:r>
      </w:del>
      <w:r w:rsidRPr="007C4EB0">
        <w:rPr>
          <w:rFonts w:ascii="Times" w:eastAsia="MS Mincho" w:hAnsi="Times"/>
          <w:sz w:val="22"/>
          <w:szCs w:val="22"/>
        </w:rPr>
        <w:t xml:space="preserve"> the large amount of data on well</w:t>
      </w:r>
      <w:r>
        <w:rPr>
          <w:rFonts w:ascii="Times" w:eastAsia="MS Mincho" w:hAnsi="Times"/>
          <w:sz w:val="22"/>
          <w:szCs w:val="22"/>
        </w:rPr>
        <w:t>-</w:t>
      </w:r>
      <w:r w:rsidRPr="007C4EB0">
        <w:rPr>
          <w:rFonts w:ascii="Times" w:eastAsia="MS Mincho" w:hAnsi="Times"/>
          <w:sz w:val="22"/>
          <w:szCs w:val="22"/>
        </w:rPr>
        <w:t>studied plant species to infer network</w:t>
      </w:r>
      <w:r w:rsidR="00E67290">
        <w:rPr>
          <w:rFonts w:ascii="Times" w:eastAsia="MS Mincho" w:hAnsi="Times"/>
          <w:sz w:val="22"/>
          <w:szCs w:val="22"/>
        </w:rPr>
        <w:t xml:space="preserve">s on new and emerging species. </w:t>
      </w:r>
      <w:ins w:id="31" w:author="" w:date="2012-02-15T17:00:00Z">
        <w:r w:rsidR="005E6C1F">
          <w:rPr>
            <w:rFonts w:ascii="Times" w:eastAsia="MS Mincho" w:hAnsi="Times"/>
            <w:sz w:val="22"/>
            <w:szCs w:val="22"/>
          </w:rPr>
          <w:t>Second</w:t>
        </w:r>
      </w:ins>
      <w:ins w:id="32" w:author="" w:date="2012-02-14T11:56:00Z">
        <w:r w:rsidR="00114B13">
          <w:rPr>
            <w:rFonts w:ascii="Times" w:eastAsia="MS Mincho" w:hAnsi="Times"/>
            <w:sz w:val="22"/>
            <w:szCs w:val="22"/>
          </w:rPr>
          <w:t xml:space="preserve">, we propose a cross-species network approach to predict </w:t>
        </w:r>
      </w:ins>
      <w:ins w:id="33" w:author="" w:date="2012-02-15T17:01:00Z">
        <w:r w:rsidR="005E6C1F">
          <w:rPr>
            <w:rFonts w:ascii="Times" w:eastAsia="MS Mincho" w:hAnsi="Times"/>
            <w:sz w:val="22"/>
            <w:szCs w:val="22"/>
          </w:rPr>
          <w:t xml:space="preserve">the functionality of genes, </w:t>
        </w:r>
        <w:proofErr w:type="gramStart"/>
        <w:r w:rsidR="005E6C1F">
          <w:rPr>
            <w:rFonts w:ascii="Times" w:eastAsia="MS Mincho" w:hAnsi="Times"/>
            <w:sz w:val="22"/>
            <w:szCs w:val="22"/>
          </w:rPr>
          <w:t>then</w:t>
        </w:r>
        <w:proofErr w:type="gramEnd"/>
        <w:r w:rsidR="005E6C1F">
          <w:rPr>
            <w:rFonts w:ascii="Times" w:eastAsia="MS Mincho" w:hAnsi="Times"/>
            <w:sz w:val="22"/>
            <w:szCs w:val="22"/>
          </w:rPr>
          <w:t xml:space="preserve"> test them on model species </w:t>
        </w:r>
      </w:ins>
      <w:ins w:id="34" w:author="" w:date="2012-02-14T11:56:00Z">
        <w:r w:rsidR="00114B13">
          <w:rPr>
            <w:rFonts w:ascii="Times" w:eastAsia="MS Mincho" w:hAnsi="Times"/>
            <w:sz w:val="22"/>
            <w:szCs w:val="22"/>
          </w:rPr>
          <w:t xml:space="preserve">and </w:t>
        </w:r>
      </w:ins>
      <w:ins w:id="35" w:author="" w:date="2012-02-15T17:01:00Z">
        <w:r w:rsidR="005E6C1F">
          <w:rPr>
            <w:rFonts w:ascii="Times" w:eastAsia="MS Mincho" w:hAnsi="Times"/>
            <w:sz w:val="22"/>
            <w:szCs w:val="22"/>
          </w:rPr>
          <w:t xml:space="preserve">on </w:t>
        </w:r>
      </w:ins>
      <w:ins w:id="36" w:author="" w:date="2012-02-14T11:56:00Z">
        <w:r w:rsidR="00114B13">
          <w:rPr>
            <w:rFonts w:ascii="Times" w:eastAsia="MS Mincho" w:hAnsi="Times"/>
            <w:sz w:val="22"/>
            <w:szCs w:val="22"/>
          </w:rPr>
          <w:t xml:space="preserve">crop species. </w:t>
        </w:r>
      </w:ins>
      <w:del w:id="37" w:author="" w:date="2012-02-14T11:57:00Z">
        <w:r w:rsidRPr="007C4EB0" w:rsidDel="00114B13">
          <w:rPr>
            <w:rFonts w:ascii="Times" w:eastAsia="MS Mincho" w:hAnsi="Times"/>
            <w:sz w:val="22"/>
            <w:szCs w:val="22"/>
          </w:rPr>
          <w:delText xml:space="preserve">This </w:delText>
        </w:r>
      </w:del>
      <w:ins w:id="38" w:author="" w:date="2012-02-14T11:57:00Z">
        <w:r w:rsidR="00114B13">
          <w:rPr>
            <w:rFonts w:ascii="Times" w:eastAsia="MS Mincho" w:hAnsi="Times"/>
            <w:sz w:val="22"/>
            <w:szCs w:val="22"/>
          </w:rPr>
          <w:t>Thus, this</w:t>
        </w:r>
        <w:r w:rsidR="00114B13" w:rsidRPr="007C4EB0">
          <w:rPr>
            <w:rFonts w:ascii="Times" w:eastAsia="MS Mincho" w:hAnsi="Times"/>
            <w:sz w:val="22"/>
            <w:szCs w:val="22"/>
          </w:rPr>
          <w:t xml:space="preserve"> </w:t>
        </w:r>
      </w:ins>
      <w:r w:rsidRPr="007C4EB0">
        <w:rPr>
          <w:rFonts w:ascii="Times" w:eastAsia="MS Mincho" w:hAnsi="Times"/>
          <w:sz w:val="22"/>
          <w:szCs w:val="22"/>
        </w:rPr>
        <w:t xml:space="preserve">work will </w:t>
      </w:r>
      <w:r>
        <w:rPr>
          <w:rFonts w:ascii="Times" w:eastAsia="MS Mincho" w:hAnsi="Times"/>
          <w:sz w:val="22"/>
          <w:szCs w:val="22"/>
        </w:rPr>
        <w:t>enhance translational research and enable the</w:t>
      </w:r>
      <w:r w:rsidRPr="007C4EB0">
        <w:rPr>
          <w:rFonts w:ascii="Times" w:hAnsi="Times"/>
          <w:sz w:val="22"/>
          <w:szCs w:val="22"/>
        </w:rPr>
        <w:t xml:space="preserve"> </w:t>
      </w:r>
      <w:r>
        <w:rPr>
          <w:rFonts w:ascii="Times" w:eastAsia="MS Mincho" w:hAnsi="Times"/>
          <w:sz w:val="22"/>
          <w:szCs w:val="22"/>
        </w:rPr>
        <w:t>prediction of</w:t>
      </w:r>
      <w:r w:rsidRPr="007C4EB0">
        <w:rPr>
          <w:rFonts w:ascii="Times" w:eastAsia="MS Mincho" w:hAnsi="Times"/>
          <w:sz w:val="22"/>
          <w:szCs w:val="22"/>
        </w:rPr>
        <w:t xml:space="preserve"> network states under untested conditions</w:t>
      </w:r>
      <w:r>
        <w:rPr>
          <w:rFonts w:ascii="Times" w:eastAsia="MS Mincho" w:hAnsi="Times"/>
          <w:sz w:val="22"/>
          <w:szCs w:val="22"/>
        </w:rPr>
        <w:t xml:space="preserve">. </w:t>
      </w:r>
      <w:r>
        <w:rPr>
          <w:rFonts w:ascii="Times New Roman" w:eastAsia="MS Mincho" w:hAnsi="Times New Roman"/>
          <w:sz w:val="22"/>
          <w:szCs w:val="22"/>
        </w:rPr>
        <w:t xml:space="preserve">Our project addresses </w:t>
      </w:r>
      <w:r w:rsidR="00D47B4F" w:rsidRPr="00AA55F3">
        <w:rPr>
          <w:rFonts w:ascii="Times New Roman" w:eastAsia="MS Mincho" w:hAnsi="Times New Roman"/>
          <w:sz w:val="22"/>
          <w:szCs w:val="22"/>
        </w:rPr>
        <w:t>the PGRP’s goals</w:t>
      </w:r>
      <w:r>
        <w:rPr>
          <w:rFonts w:ascii="Times New Roman" w:eastAsia="MS Mincho" w:hAnsi="Times New Roman"/>
          <w:sz w:val="22"/>
          <w:szCs w:val="22"/>
        </w:rPr>
        <w:t xml:space="preserve"> in the following ways:</w:t>
      </w:r>
      <w:r w:rsidR="00D47B4F" w:rsidRPr="00AA55F3">
        <w:rPr>
          <w:rFonts w:ascii="Times New Roman" w:eastAsia="MS Mincho" w:hAnsi="Times New Roman"/>
          <w:i/>
          <w:sz w:val="22"/>
          <w:szCs w:val="22"/>
        </w:rPr>
        <w:t xml:space="preserve"> </w:t>
      </w:r>
    </w:p>
    <w:p w:rsidR="00D47B4F" w:rsidRPr="00AA55F3" w:rsidRDefault="00D47B4F" w:rsidP="00D43963">
      <w:pPr>
        <w:pStyle w:val="PlainText"/>
        <w:ind w:left="720" w:hanging="360"/>
        <w:jc w:val="both"/>
        <w:rPr>
          <w:rFonts w:ascii="Times New Roman" w:eastAsia="MS Mincho" w:hAnsi="Times New Roman"/>
          <w:sz w:val="22"/>
          <w:szCs w:val="22"/>
        </w:rPr>
      </w:pPr>
      <w:r w:rsidRPr="00AA55F3">
        <w:rPr>
          <w:rFonts w:ascii="Times New Roman" w:eastAsia="MS Mincho" w:hAnsi="Times New Roman"/>
          <w:sz w:val="22"/>
          <w:szCs w:val="22"/>
        </w:rPr>
        <w:t xml:space="preserve">1. </w:t>
      </w:r>
      <w:r w:rsidRPr="00AA55F3">
        <w:rPr>
          <w:rFonts w:ascii="Times New Roman" w:eastAsia="MS Mincho" w:hAnsi="Times New Roman"/>
          <w:i/>
          <w:sz w:val="22"/>
          <w:szCs w:val="22"/>
        </w:rPr>
        <w:t>Advance plant systems biology</w:t>
      </w:r>
      <w:r w:rsidRPr="00AA55F3">
        <w:rPr>
          <w:rFonts w:ascii="Times New Roman" w:eastAsia="MS Mincho" w:hAnsi="Times New Roman"/>
          <w:sz w:val="22"/>
          <w:szCs w:val="22"/>
        </w:rPr>
        <w:t xml:space="preserve">: </w:t>
      </w:r>
      <w:r w:rsidR="00D43963">
        <w:rPr>
          <w:rFonts w:ascii="Times" w:eastAsia="MS Mincho" w:hAnsi="Times"/>
          <w:sz w:val="22"/>
          <w:szCs w:val="22"/>
        </w:rPr>
        <w:t>Utilize</w:t>
      </w:r>
      <w:r w:rsidR="00D43963" w:rsidRPr="007C4EB0">
        <w:rPr>
          <w:rFonts w:ascii="Times" w:eastAsia="MS Mincho" w:hAnsi="Times"/>
          <w:sz w:val="22"/>
          <w:szCs w:val="22"/>
        </w:rPr>
        <w:t xml:space="preserve"> the large amount of data on well</w:t>
      </w:r>
      <w:r w:rsidR="00D43963">
        <w:rPr>
          <w:rFonts w:ascii="Times" w:eastAsia="MS Mincho" w:hAnsi="Times"/>
          <w:sz w:val="22"/>
          <w:szCs w:val="22"/>
        </w:rPr>
        <w:t>-</w:t>
      </w:r>
      <w:r w:rsidR="00D43963" w:rsidRPr="007C4EB0">
        <w:rPr>
          <w:rFonts w:ascii="Times" w:eastAsia="MS Mincho" w:hAnsi="Times"/>
          <w:sz w:val="22"/>
          <w:szCs w:val="22"/>
        </w:rPr>
        <w:t>studied plant species to infer networks on new and emerging species</w:t>
      </w:r>
      <w:r w:rsidR="00D43963">
        <w:rPr>
          <w:rFonts w:ascii="Times" w:eastAsia="MS Mincho" w:hAnsi="Times"/>
          <w:sz w:val="22"/>
          <w:szCs w:val="22"/>
        </w:rPr>
        <w:t xml:space="preserve"> (e.g. crop species).</w:t>
      </w:r>
    </w:p>
    <w:p w:rsidR="00D47B4F" w:rsidRPr="00AA55F3" w:rsidRDefault="00D47B4F" w:rsidP="00A53D86">
      <w:pPr>
        <w:pStyle w:val="PlainText"/>
        <w:ind w:left="360"/>
        <w:jc w:val="both"/>
        <w:rPr>
          <w:rFonts w:ascii="Times New Roman" w:eastAsia="MS Mincho" w:hAnsi="Times New Roman"/>
          <w:sz w:val="22"/>
          <w:szCs w:val="22"/>
        </w:rPr>
      </w:pPr>
      <w:r w:rsidRPr="00AA55F3">
        <w:rPr>
          <w:rFonts w:ascii="Times New Roman" w:eastAsia="MS Mincho" w:hAnsi="Times New Roman"/>
          <w:sz w:val="22"/>
          <w:szCs w:val="22"/>
        </w:rPr>
        <w:t xml:space="preserve">2. </w:t>
      </w:r>
      <w:r w:rsidRPr="00AA55F3">
        <w:rPr>
          <w:rFonts w:ascii="Times New Roman" w:eastAsia="MS Mincho" w:hAnsi="Times New Roman"/>
          <w:i/>
          <w:sz w:val="22"/>
          <w:szCs w:val="22"/>
        </w:rPr>
        <w:t>Translate basic discovery to field</w:t>
      </w:r>
      <w:r w:rsidR="00D43963">
        <w:rPr>
          <w:rFonts w:ascii="Times New Roman" w:eastAsia="MS Mincho" w:hAnsi="Times New Roman"/>
          <w:sz w:val="22"/>
          <w:szCs w:val="22"/>
        </w:rPr>
        <w:t xml:space="preserve">: Derive </w:t>
      </w:r>
      <w:r w:rsidR="00D43963" w:rsidRPr="0010188A">
        <w:rPr>
          <w:rFonts w:ascii="Times New Roman" w:eastAsia="MS Mincho" w:hAnsi="Times New Roman"/>
          <w:sz w:val="22"/>
          <w:szCs w:val="22"/>
        </w:rPr>
        <w:t xml:space="preserve">gene networks </w:t>
      </w:r>
      <w:del w:id="39" w:author="" w:date="2012-02-14T11:58:00Z">
        <w:r w:rsidR="0010188A" w:rsidDel="00114B13">
          <w:rPr>
            <w:rFonts w:ascii="Times New Roman" w:eastAsia="MS Mincho" w:hAnsi="Times New Roman"/>
            <w:sz w:val="22"/>
            <w:szCs w:val="22"/>
          </w:rPr>
          <w:delText xml:space="preserve">with </w:delText>
        </w:r>
      </w:del>
      <w:ins w:id="40" w:author="" w:date="2012-02-14T11:58:00Z">
        <w:r w:rsidR="00114B13">
          <w:rPr>
            <w:rFonts w:ascii="Times New Roman" w:eastAsia="MS Mincho" w:hAnsi="Times New Roman"/>
            <w:sz w:val="22"/>
            <w:szCs w:val="22"/>
          </w:rPr>
          <w:t xml:space="preserve">that will contribute to gene discovery in crops </w:t>
        </w:r>
      </w:ins>
      <w:del w:id="41" w:author="" w:date="2012-02-14T11:58:00Z">
        <w:r w:rsidR="0010188A" w:rsidDel="00114B13">
          <w:rPr>
            <w:rFonts w:ascii="Times" w:eastAsiaTheme="minorEastAsia" w:hAnsi="Times" w:cs="Monaco"/>
            <w:sz w:val="22"/>
            <w:szCs w:val="22"/>
          </w:rPr>
          <w:delText xml:space="preserve">“translatability” to </w:delText>
        </w:r>
      </w:del>
      <w:ins w:id="42" w:author="" w:date="2012-02-14T11:58:00Z">
        <w:r w:rsidR="00114B13">
          <w:rPr>
            <w:rFonts w:ascii="Times" w:eastAsiaTheme="minorEastAsia" w:hAnsi="Times" w:cs="Monaco"/>
            <w:sz w:val="22"/>
            <w:szCs w:val="22"/>
          </w:rPr>
          <w:t xml:space="preserve">like </w:t>
        </w:r>
      </w:ins>
      <w:r w:rsidR="0010188A">
        <w:rPr>
          <w:rFonts w:ascii="Times" w:eastAsiaTheme="minorEastAsia" w:hAnsi="Times" w:cs="Monaco"/>
          <w:sz w:val="22"/>
          <w:szCs w:val="22"/>
        </w:rPr>
        <w:t xml:space="preserve">Maize </w:t>
      </w:r>
      <w:r>
        <w:rPr>
          <w:rFonts w:ascii="Times New Roman" w:eastAsia="MS Mincho" w:hAnsi="Times New Roman"/>
          <w:sz w:val="22"/>
          <w:szCs w:val="22"/>
        </w:rPr>
        <w:t>(Aims 2)</w:t>
      </w:r>
      <w:r w:rsidR="0010188A">
        <w:rPr>
          <w:rFonts w:ascii="Times New Roman" w:eastAsia="MS Mincho" w:hAnsi="Times New Roman"/>
          <w:sz w:val="22"/>
          <w:szCs w:val="22"/>
        </w:rPr>
        <w:t>.</w:t>
      </w:r>
      <w:r w:rsidRPr="00AA55F3">
        <w:rPr>
          <w:rFonts w:ascii="Times New Roman" w:eastAsia="MS Mincho" w:hAnsi="Times New Roman"/>
          <w:sz w:val="22"/>
          <w:szCs w:val="22"/>
        </w:rPr>
        <w:t xml:space="preserve"> </w:t>
      </w:r>
    </w:p>
    <w:p w:rsidR="00D43963" w:rsidRDefault="00D47B4F" w:rsidP="00D43963">
      <w:pPr>
        <w:pStyle w:val="PlainText"/>
        <w:ind w:left="720" w:hanging="360"/>
        <w:jc w:val="both"/>
        <w:rPr>
          <w:rFonts w:ascii="Times" w:eastAsiaTheme="minorEastAsia" w:hAnsi="Times" w:cs="Monaco"/>
          <w:sz w:val="22"/>
          <w:szCs w:val="22"/>
        </w:rPr>
      </w:pPr>
      <w:r w:rsidRPr="00AA55F3">
        <w:rPr>
          <w:rFonts w:ascii="Times New Roman" w:eastAsia="MS Mincho" w:hAnsi="Times New Roman"/>
          <w:sz w:val="22"/>
          <w:szCs w:val="22"/>
        </w:rPr>
        <w:t xml:space="preserve">3. </w:t>
      </w:r>
      <w:r w:rsidRPr="00AA55F3">
        <w:rPr>
          <w:rFonts w:ascii="Times New Roman" w:eastAsia="MS Mincho" w:hAnsi="Times New Roman"/>
          <w:i/>
          <w:sz w:val="22"/>
          <w:szCs w:val="22"/>
        </w:rPr>
        <w:t>Develop coordinated solutions to data access, analysis and synthesis</w:t>
      </w:r>
      <w:r>
        <w:rPr>
          <w:rFonts w:ascii="Times New Roman" w:eastAsia="MS Mincho" w:hAnsi="Times New Roman"/>
          <w:i/>
          <w:sz w:val="22"/>
          <w:szCs w:val="22"/>
        </w:rPr>
        <w:t>:</w:t>
      </w:r>
      <w:r w:rsidRPr="00AA55F3">
        <w:rPr>
          <w:rFonts w:ascii="Times New Roman" w:eastAsia="MS Mincho" w:hAnsi="Times New Roman"/>
          <w:sz w:val="22"/>
          <w:szCs w:val="22"/>
        </w:rPr>
        <w:t xml:space="preserve"> </w:t>
      </w:r>
      <w:r w:rsidRPr="00D43963">
        <w:rPr>
          <w:rFonts w:ascii="Times New Roman" w:eastAsia="MS Mincho" w:hAnsi="Times New Roman"/>
          <w:sz w:val="22"/>
          <w:szCs w:val="22"/>
        </w:rPr>
        <w:t>Develop and deploy</w:t>
      </w:r>
      <w:r w:rsidR="00D43963">
        <w:rPr>
          <w:rFonts w:ascii="Times New Roman" w:eastAsia="MS Mincho" w:hAnsi="Times New Roman"/>
          <w:sz w:val="22"/>
          <w:szCs w:val="22"/>
        </w:rPr>
        <w:t xml:space="preserve"> </w:t>
      </w:r>
      <w:r w:rsidR="00D43963">
        <w:rPr>
          <w:rFonts w:ascii="Times" w:eastAsiaTheme="minorEastAsia" w:hAnsi="Times" w:cs="Monaco"/>
          <w:sz w:val="22"/>
          <w:szCs w:val="22"/>
        </w:rPr>
        <w:t xml:space="preserve">a platform that will enable researchers to synthesize knowledge </w:t>
      </w:r>
      <w:del w:id="43" w:author="" w:date="2012-02-14T11:58:00Z">
        <w:r w:rsidR="00D43963" w:rsidDel="00114B13">
          <w:rPr>
            <w:rFonts w:ascii="Times" w:eastAsiaTheme="minorEastAsia" w:hAnsi="Times" w:cs="Monaco"/>
            <w:sz w:val="22"/>
            <w:szCs w:val="22"/>
          </w:rPr>
          <w:delText xml:space="preserve">within and </w:delText>
        </w:r>
      </w:del>
      <w:r w:rsidR="00D43963">
        <w:rPr>
          <w:rFonts w:ascii="Times" w:eastAsiaTheme="minorEastAsia" w:hAnsi="Times" w:cs="Monaco"/>
          <w:sz w:val="22"/>
          <w:szCs w:val="22"/>
        </w:rPr>
        <w:t>across species of interest to identify network modules for hypothesis testing (Aim 3).</w:t>
      </w:r>
    </w:p>
    <w:p w:rsidR="00D47B4F" w:rsidRPr="00AA55F3" w:rsidRDefault="00D47B4F" w:rsidP="00D43963">
      <w:pPr>
        <w:pStyle w:val="PlainText"/>
        <w:ind w:left="720" w:hanging="360"/>
        <w:jc w:val="both"/>
        <w:rPr>
          <w:rFonts w:ascii="Times New Roman" w:eastAsia="MS Mincho" w:hAnsi="Times New Roman"/>
          <w:sz w:val="22"/>
          <w:szCs w:val="22"/>
        </w:rPr>
      </w:pPr>
      <w:r w:rsidRPr="00AA55F3">
        <w:rPr>
          <w:rFonts w:ascii="Times New Roman" w:eastAsia="MS Mincho" w:hAnsi="Times New Roman"/>
          <w:sz w:val="22"/>
          <w:szCs w:val="22"/>
        </w:rPr>
        <w:t xml:space="preserve">4. </w:t>
      </w:r>
      <w:r w:rsidRPr="00AA55F3">
        <w:rPr>
          <w:rFonts w:ascii="Times New Roman" w:eastAsia="MS Mincho" w:hAnsi="Times New Roman"/>
          <w:i/>
          <w:sz w:val="22"/>
          <w:szCs w:val="22"/>
        </w:rPr>
        <w:t>Enhance education, training and outreach</w:t>
      </w:r>
      <w:r w:rsidRPr="00AA55F3">
        <w:rPr>
          <w:rFonts w:ascii="Times New Roman" w:eastAsia="MS Mincho" w:hAnsi="Times New Roman"/>
          <w:sz w:val="22"/>
          <w:szCs w:val="22"/>
        </w:rPr>
        <w:t xml:space="preserve">: </w:t>
      </w:r>
      <w:r w:rsidR="00D43963">
        <w:rPr>
          <w:rFonts w:ascii="Times New Roman" w:eastAsia="MS Mincho" w:hAnsi="Times New Roman"/>
          <w:sz w:val="22"/>
          <w:szCs w:val="22"/>
        </w:rPr>
        <w:t>Collaborative t</w:t>
      </w:r>
      <w:r w:rsidRPr="00AA55F3">
        <w:rPr>
          <w:rFonts w:ascii="Times New Roman" w:eastAsia="MS Mincho" w:hAnsi="Times New Roman"/>
          <w:sz w:val="22"/>
          <w:szCs w:val="22"/>
        </w:rPr>
        <w:t>raining in Plant Systems Biology</w:t>
      </w:r>
      <w:r w:rsidR="00D43963">
        <w:rPr>
          <w:rFonts w:ascii="Times New Roman" w:eastAsia="MS Mincho" w:hAnsi="Times New Roman"/>
          <w:sz w:val="22"/>
          <w:szCs w:val="22"/>
        </w:rPr>
        <w:t xml:space="preserve"> from biologists and computer scientists.</w:t>
      </w:r>
      <w:r w:rsidRPr="00AA55F3">
        <w:rPr>
          <w:rFonts w:ascii="Times New Roman" w:eastAsia="MS Mincho" w:hAnsi="Times New Roman"/>
          <w:sz w:val="22"/>
          <w:szCs w:val="22"/>
        </w:rPr>
        <w:t xml:space="preserve"> </w:t>
      </w:r>
      <w:ins w:id="44" w:author="" w:date="2012-02-15T17:02:00Z">
        <w:r w:rsidR="005E6C1F">
          <w:rPr>
            <w:rFonts w:ascii="Times New Roman" w:eastAsia="MS Mincho" w:hAnsi="Times New Roman"/>
            <w:sz w:val="22"/>
            <w:szCs w:val="22"/>
          </w:rPr>
          <w:t>Outreach to science museums.</w:t>
        </w:r>
      </w:ins>
    </w:p>
    <w:p w:rsidR="00D47B4F" w:rsidRDefault="00D47B4F" w:rsidP="00A53D86">
      <w:pPr>
        <w:pStyle w:val="PlainText"/>
        <w:ind w:left="360"/>
        <w:jc w:val="both"/>
        <w:rPr>
          <w:rFonts w:ascii="Times New Roman" w:eastAsia="MS Mincho" w:hAnsi="Times New Roman"/>
          <w:sz w:val="22"/>
          <w:szCs w:val="22"/>
        </w:rPr>
      </w:pPr>
      <w:r w:rsidRPr="00AA55F3">
        <w:rPr>
          <w:rFonts w:ascii="Times New Roman" w:eastAsia="MS Mincho" w:hAnsi="Times New Roman"/>
          <w:sz w:val="22"/>
          <w:szCs w:val="22"/>
        </w:rPr>
        <w:t xml:space="preserve">5. </w:t>
      </w:r>
      <w:r w:rsidRPr="00AA55F3">
        <w:rPr>
          <w:rFonts w:ascii="Times New Roman" w:eastAsia="MS Mincho" w:hAnsi="Times New Roman"/>
          <w:i/>
          <w:sz w:val="22"/>
          <w:szCs w:val="22"/>
        </w:rPr>
        <w:t>Broaden societal impacts of Systems Biology</w:t>
      </w:r>
      <w:r w:rsidRPr="00AA55F3">
        <w:rPr>
          <w:rFonts w:ascii="Times New Roman" w:eastAsia="MS Mincho" w:hAnsi="Times New Roman"/>
          <w:sz w:val="22"/>
          <w:szCs w:val="22"/>
        </w:rPr>
        <w:t xml:space="preserve">: Enable </w:t>
      </w:r>
      <w:r w:rsidRPr="00AA55F3">
        <w:rPr>
          <w:rFonts w:ascii="Times New Roman" w:eastAsia="MS Mincho" w:hAnsi="Times New Roman"/>
          <w:i/>
          <w:sz w:val="22"/>
          <w:szCs w:val="22"/>
        </w:rPr>
        <w:t>in silico</w:t>
      </w:r>
      <w:r w:rsidRPr="00AA55F3">
        <w:rPr>
          <w:rFonts w:ascii="Times New Roman" w:eastAsia="MS Mincho" w:hAnsi="Times New Roman"/>
          <w:sz w:val="22"/>
          <w:szCs w:val="22"/>
        </w:rPr>
        <w:t xml:space="preserve"> predictions for modifying traits of </w:t>
      </w:r>
    </w:p>
    <w:p w:rsidR="00D47B4F" w:rsidRPr="009D5BAE" w:rsidRDefault="00D47B4F" w:rsidP="00A53D86">
      <w:pPr>
        <w:pStyle w:val="PlainText"/>
        <w:ind w:left="360" w:firstLine="360"/>
        <w:jc w:val="both"/>
        <w:rPr>
          <w:rFonts w:ascii="Times New Roman" w:eastAsia="MS Mincho" w:hAnsi="Times New Roman"/>
          <w:sz w:val="22"/>
          <w:szCs w:val="22"/>
        </w:rPr>
      </w:pPr>
      <w:proofErr w:type="gramStart"/>
      <w:r w:rsidRPr="00AA55F3">
        <w:rPr>
          <w:rFonts w:ascii="Times New Roman" w:eastAsia="MS Mincho" w:hAnsi="Times New Roman"/>
          <w:sz w:val="22"/>
          <w:szCs w:val="22"/>
        </w:rPr>
        <w:t>agronomic</w:t>
      </w:r>
      <w:proofErr w:type="gramEnd"/>
      <w:r w:rsidRPr="00AA55F3">
        <w:rPr>
          <w:rFonts w:ascii="Times New Roman" w:eastAsia="MS Mincho" w:hAnsi="Times New Roman"/>
          <w:sz w:val="22"/>
          <w:szCs w:val="22"/>
        </w:rPr>
        <w:t xml:space="preserve"> and/or environmental value.</w:t>
      </w:r>
    </w:p>
    <w:p w:rsidR="00914833" w:rsidRDefault="00914833" w:rsidP="00A53D86">
      <w:pPr>
        <w:pStyle w:val="PlainText"/>
        <w:jc w:val="both"/>
        <w:rPr>
          <w:rFonts w:ascii="Times New Roman" w:eastAsia="MS Mincho" w:hAnsi="Times New Roman"/>
          <w:b/>
          <w:sz w:val="22"/>
          <w:szCs w:val="22"/>
        </w:rPr>
      </w:pPr>
    </w:p>
    <w:p w:rsidR="001A766F" w:rsidRPr="00A53D86" w:rsidRDefault="001A766F" w:rsidP="00A53D86">
      <w:pPr>
        <w:pStyle w:val="PlainText"/>
        <w:jc w:val="both"/>
        <w:rPr>
          <w:rFonts w:ascii="Times New Roman" w:eastAsia="MS Mincho" w:hAnsi="Times New Roman"/>
          <w:b/>
          <w:sz w:val="22"/>
          <w:szCs w:val="22"/>
          <w:u w:val="single"/>
        </w:rPr>
      </w:pPr>
      <w:r w:rsidRPr="00A53D86">
        <w:rPr>
          <w:rFonts w:ascii="Times New Roman" w:eastAsia="MS Mincho" w:hAnsi="Times New Roman"/>
          <w:b/>
          <w:sz w:val="22"/>
          <w:szCs w:val="22"/>
          <w:u w:val="single"/>
        </w:rPr>
        <w:t>RESEARCH PLAN</w:t>
      </w:r>
    </w:p>
    <w:p w:rsidR="00B4447A" w:rsidRDefault="00B4447A" w:rsidP="00A53D86">
      <w:pPr>
        <w:pStyle w:val="PlainText"/>
        <w:jc w:val="both"/>
        <w:rPr>
          <w:rFonts w:ascii="Times New Roman" w:eastAsia="MS Mincho" w:hAnsi="Times New Roman"/>
          <w:b/>
          <w:sz w:val="22"/>
          <w:szCs w:val="22"/>
        </w:rPr>
      </w:pPr>
      <w:r w:rsidRPr="00276A18">
        <w:rPr>
          <w:rFonts w:ascii="Times New Roman" w:eastAsia="MS Mincho" w:hAnsi="Times New Roman"/>
          <w:b/>
          <w:sz w:val="22"/>
          <w:szCs w:val="22"/>
        </w:rPr>
        <w:t xml:space="preserve">Aim 1: Development of InferNET: Inferring networks in data-poor species.  </w:t>
      </w:r>
    </w:p>
    <w:p w:rsidR="00B4447A" w:rsidRPr="00CD718F" w:rsidRDefault="00B4447A" w:rsidP="00A53D86">
      <w:pPr>
        <w:pStyle w:val="PlainText"/>
        <w:jc w:val="both"/>
        <w:rPr>
          <w:rFonts w:ascii="Times New Roman" w:eastAsia="MS Mincho" w:hAnsi="Times New Roman"/>
          <w:b/>
          <w:sz w:val="22"/>
          <w:szCs w:val="22"/>
        </w:rPr>
      </w:pPr>
      <w:r w:rsidRPr="00276A18">
        <w:rPr>
          <w:rFonts w:ascii="Times New Roman" w:eastAsia="MS Mincho" w:hAnsi="Times New Roman"/>
          <w:b/>
          <w:i/>
          <w:sz w:val="22"/>
          <w:szCs w:val="22"/>
        </w:rPr>
        <w:t>Rationale</w:t>
      </w:r>
      <w:r>
        <w:rPr>
          <w:rFonts w:ascii="Times New Roman" w:eastAsia="MS Mincho" w:hAnsi="Times New Roman"/>
          <w:sz w:val="22"/>
          <w:szCs w:val="22"/>
        </w:rPr>
        <w:t>:</w:t>
      </w:r>
      <w:r w:rsidRPr="00276A18">
        <w:rPr>
          <w:rFonts w:ascii="Times New Roman" w:eastAsia="MS Mincho" w:hAnsi="Times New Roman"/>
          <w:sz w:val="22"/>
          <w:szCs w:val="22"/>
        </w:rPr>
        <w:t xml:space="preserve"> In this Aim, we propose to develop a network inference approach, </w:t>
      </w:r>
      <w:proofErr w:type="gramStart"/>
      <w:r w:rsidRPr="00276A18">
        <w:rPr>
          <w:rFonts w:ascii="Times New Roman" w:eastAsia="MS Mincho" w:hAnsi="Times New Roman"/>
          <w:b/>
          <w:i/>
          <w:sz w:val="22"/>
          <w:szCs w:val="22"/>
        </w:rPr>
        <w:t>InferNE</w:t>
      </w:r>
      <w:r>
        <w:rPr>
          <w:rFonts w:ascii="Times New Roman" w:eastAsia="MS Mincho" w:hAnsi="Times New Roman"/>
          <w:b/>
          <w:i/>
          <w:sz w:val="22"/>
          <w:szCs w:val="22"/>
        </w:rPr>
        <w:t>T</w:t>
      </w:r>
      <w:r>
        <w:rPr>
          <w:rFonts w:ascii="Times New Roman" w:eastAsia="MS Mincho" w:hAnsi="Times New Roman"/>
          <w:sz w:val="22"/>
          <w:szCs w:val="22"/>
        </w:rPr>
        <w:t>,</w:t>
      </w:r>
      <w:r w:rsidRPr="00276A18">
        <w:rPr>
          <w:rFonts w:ascii="Times New Roman" w:eastAsia="MS Mincho" w:hAnsi="Times New Roman"/>
          <w:b/>
          <w:i/>
          <w:sz w:val="22"/>
          <w:szCs w:val="22"/>
        </w:rPr>
        <w:t xml:space="preserve"> </w:t>
      </w:r>
      <w:r w:rsidRPr="00276A18">
        <w:rPr>
          <w:rFonts w:ascii="Times New Roman" w:eastAsia="MS Mincho" w:hAnsi="Times New Roman"/>
          <w:sz w:val="22"/>
          <w:szCs w:val="22"/>
        </w:rPr>
        <w:t>that</w:t>
      </w:r>
      <w:proofErr w:type="gramEnd"/>
      <w:r w:rsidRPr="00276A18">
        <w:rPr>
          <w:rFonts w:ascii="Times New Roman" w:eastAsia="MS Mincho" w:hAnsi="Times New Roman"/>
          <w:sz w:val="22"/>
          <w:szCs w:val="22"/>
        </w:rPr>
        <w:t xml:space="preserve"> will </w:t>
      </w:r>
      <w:r w:rsidRPr="00276A18">
        <w:rPr>
          <w:rFonts w:ascii="Times New Roman" w:eastAsia="MS Mincho" w:hAnsi="Times New Roman"/>
          <w:b/>
          <w:i/>
          <w:sz w:val="22"/>
          <w:szCs w:val="22"/>
        </w:rPr>
        <w:t>infer</w:t>
      </w:r>
      <w:r w:rsidRPr="00276A18">
        <w:rPr>
          <w:rFonts w:ascii="Times New Roman" w:eastAsia="MS Mincho" w:hAnsi="Times New Roman"/>
          <w:b/>
          <w:sz w:val="22"/>
          <w:szCs w:val="22"/>
        </w:rPr>
        <w:t xml:space="preserve"> </w:t>
      </w:r>
      <w:r w:rsidRPr="00276A18">
        <w:rPr>
          <w:rFonts w:ascii="Times New Roman" w:eastAsia="MS Mincho" w:hAnsi="Times New Roman"/>
          <w:sz w:val="22"/>
          <w:szCs w:val="22"/>
        </w:rPr>
        <w:t>regulatory networks in a data-poor target species based on gene networks from several data-rich species.</w:t>
      </w:r>
      <w:r>
        <w:rPr>
          <w:rFonts w:ascii="Times New Roman" w:eastAsia="MS Mincho" w:hAnsi="Times New Roman"/>
          <w:sz w:val="22"/>
          <w:szCs w:val="22"/>
        </w:rPr>
        <w:t xml:space="preserve"> </w:t>
      </w:r>
      <w:r w:rsidRPr="00276A18">
        <w:rPr>
          <w:rFonts w:ascii="Times New Roman" w:eastAsia="MS Mincho" w:hAnsi="Times New Roman"/>
          <w:sz w:val="22"/>
          <w:szCs w:val="22"/>
        </w:rPr>
        <w:t xml:space="preserve">The </w:t>
      </w:r>
      <w:r w:rsidRPr="00276A18">
        <w:rPr>
          <w:rFonts w:ascii="Times New Roman" w:eastAsia="MS Mincho" w:hAnsi="Times New Roman"/>
          <w:i/>
          <w:sz w:val="22"/>
          <w:szCs w:val="22"/>
        </w:rPr>
        <w:t xml:space="preserve">InferNET </w:t>
      </w:r>
      <w:r w:rsidRPr="00276A18">
        <w:rPr>
          <w:rFonts w:ascii="Times New Roman" w:eastAsia="MS Mincho" w:hAnsi="Times New Roman"/>
          <w:sz w:val="22"/>
          <w:szCs w:val="22"/>
        </w:rPr>
        <w:t xml:space="preserve">approach is inspired by a variant of the </w:t>
      </w:r>
      <w:r w:rsidRPr="00276A18">
        <w:rPr>
          <w:rFonts w:ascii="Times New Roman" w:eastAsia="MS Mincho" w:hAnsi="Times New Roman"/>
          <w:i/>
          <w:sz w:val="22"/>
          <w:szCs w:val="22"/>
        </w:rPr>
        <w:t>Robin Hood philosophy</w:t>
      </w:r>
      <w:r>
        <w:rPr>
          <w:rFonts w:ascii="Times New Roman" w:eastAsia="MS Mincho" w:hAnsi="Times New Roman"/>
          <w:sz w:val="22"/>
          <w:szCs w:val="22"/>
        </w:rPr>
        <w:t xml:space="preserve"> -</w:t>
      </w:r>
      <w:r>
        <w:rPr>
          <w:rFonts w:ascii="Times New Roman" w:eastAsiaTheme="minorHAnsi" w:hAnsi="Times New Roman"/>
          <w:sz w:val="22"/>
          <w:szCs w:val="22"/>
        </w:rPr>
        <w:t xml:space="preserve"> “L</w:t>
      </w:r>
      <w:r w:rsidRPr="00276A18">
        <w:rPr>
          <w:rFonts w:ascii="Times New Roman" w:eastAsiaTheme="minorHAnsi" w:hAnsi="Times New Roman"/>
          <w:sz w:val="22"/>
          <w:szCs w:val="22"/>
        </w:rPr>
        <w:t>earning</w:t>
      </w:r>
      <w:r>
        <w:rPr>
          <w:rFonts w:ascii="Times New Roman" w:eastAsiaTheme="minorHAnsi" w:hAnsi="Times New Roman"/>
          <w:sz w:val="22"/>
          <w:szCs w:val="22"/>
        </w:rPr>
        <w:t xml:space="preserve"> </w:t>
      </w:r>
      <w:r w:rsidRPr="00276A18">
        <w:rPr>
          <w:rFonts w:ascii="Times New Roman" w:eastAsiaTheme="minorHAnsi" w:hAnsi="Times New Roman"/>
          <w:sz w:val="22"/>
          <w:szCs w:val="22"/>
        </w:rPr>
        <w:t>from the rich and giving to the poor</w:t>
      </w:r>
      <w:r>
        <w:rPr>
          <w:rFonts w:ascii="Times New Roman" w:eastAsiaTheme="minorHAnsi" w:hAnsi="Times New Roman"/>
          <w:sz w:val="22"/>
          <w:szCs w:val="22"/>
        </w:rPr>
        <w:t>.”</w:t>
      </w:r>
      <w:r w:rsidRPr="00276A18">
        <w:rPr>
          <w:rFonts w:ascii="Times New Roman" w:eastAsia="MS Mincho" w:hAnsi="Times New Roman"/>
          <w:sz w:val="22"/>
          <w:szCs w:val="22"/>
        </w:rPr>
        <w:t xml:space="preserve">  Inferred networks in the data-poor target (e.g. crop) species may be used to derive hypotheses and identify potentially important genes for validation testing.</w:t>
      </w:r>
      <w:r>
        <w:rPr>
          <w:rFonts w:ascii="Times New Roman" w:eastAsia="MS Mincho" w:hAnsi="Times New Roman"/>
          <w:sz w:val="22"/>
          <w:szCs w:val="22"/>
        </w:rPr>
        <w:t xml:space="preserve"> </w:t>
      </w:r>
      <w:r w:rsidRPr="00276A18">
        <w:rPr>
          <w:rFonts w:ascii="Times New Roman" w:eastAsia="MS Mincho" w:hAnsi="Times New Roman"/>
          <w:sz w:val="22"/>
          <w:szCs w:val="22"/>
        </w:rPr>
        <w:t>Most of the discussion below concerns co-expression networks, because, with the advent of Next-Gen sequencing, such data is now readily available and/or obtainable for many species.</w:t>
      </w:r>
      <w:r>
        <w:rPr>
          <w:rFonts w:ascii="Times New Roman" w:eastAsia="MS Mincho" w:hAnsi="Times New Roman"/>
          <w:sz w:val="22"/>
          <w:szCs w:val="22"/>
        </w:rPr>
        <w:t xml:space="preserve"> </w:t>
      </w:r>
      <w:r w:rsidRPr="00276A18">
        <w:rPr>
          <w:rFonts w:ascii="Times New Roman" w:eastAsia="MS Mincho" w:hAnsi="Times New Roman"/>
          <w:sz w:val="22"/>
          <w:szCs w:val="22"/>
        </w:rPr>
        <w:t xml:space="preserve">However, the methods we develop apply to other types of network edges (e.g. protein interaction for </w:t>
      </w:r>
      <w:r>
        <w:rPr>
          <w:rFonts w:ascii="Times New Roman" w:eastAsia="MS Mincho" w:hAnsi="Times New Roman"/>
          <w:sz w:val="22"/>
          <w:szCs w:val="22"/>
        </w:rPr>
        <w:t xml:space="preserve">the </w:t>
      </w:r>
      <w:r w:rsidRPr="00276A18">
        <w:rPr>
          <w:rFonts w:ascii="Times New Roman" w:eastAsia="MS Mincho" w:hAnsi="Times New Roman"/>
          <w:sz w:val="22"/>
          <w:szCs w:val="22"/>
        </w:rPr>
        <w:t>Rice protein interaction project</w:t>
      </w:r>
      <w:r w:rsidRPr="00276A18">
        <w:rPr>
          <w:rFonts w:ascii="Times New Roman" w:eastAsia="MS Mincho" w:hAnsi="Times New Roman"/>
          <w:sz w:val="22"/>
          <w:szCs w:val="22"/>
          <w:highlight w:val="yellow"/>
        </w:rPr>
        <w:t xml:space="preserve"> [web site (Vidal and Ecker)]</w:t>
      </w:r>
      <w:r w:rsidRPr="00276A18">
        <w:rPr>
          <w:rFonts w:ascii="Times New Roman" w:eastAsia="MS Mincho" w:hAnsi="Times New Roman"/>
          <w:sz w:val="22"/>
          <w:szCs w:val="22"/>
        </w:rPr>
        <w:t>), and we will apply them as data becomes available.</w:t>
      </w:r>
    </w:p>
    <w:p w:rsidR="00B4447A" w:rsidRPr="00CD718F" w:rsidRDefault="00B4447A" w:rsidP="00A53D86">
      <w:pPr>
        <w:pStyle w:val="PlainText"/>
        <w:jc w:val="both"/>
        <w:rPr>
          <w:rFonts w:ascii="Times New Roman" w:eastAsia="MS Mincho" w:hAnsi="Times New Roman"/>
          <w:sz w:val="22"/>
          <w:szCs w:val="22"/>
        </w:rPr>
      </w:pPr>
    </w:p>
    <w:p w:rsidR="00B4447A" w:rsidRPr="00CD718F" w:rsidRDefault="00B4447A" w:rsidP="00A53D86">
      <w:pPr>
        <w:pStyle w:val="PlainText"/>
        <w:jc w:val="both"/>
        <w:rPr>
          <w:rFonts w:ascii="Times New Roman" w:eastAsia="MS Mincho" w:hAnsi="Times New Roman"/>
          <w:sz w:val="22"/>
          <w:szCs w:val="22"/>
        </w:rPr>
      </w:pPr>
      <w:r w:rsidRPr="00276A18">
        <w:rPr>
          <w:rFonts w:ascii="Times New Roman" w:eastAsia="MS Mincho" w:hAnsi="Times New Roman"/>
          <w:b/>
          <w:i/>
          <w:sz w:val="22"/>
          <w:szCs w:val="22"/>
        </w:rPr>
        <w:t>Novelty</w:t>
      </w:r>
      <w:r w:rsidRPr="00276A18">
        <w:rPr>
          <w:rFonts w:ascii="Times New Roman" w:eastAsia="MS Mincho" w:hAnsi="Times New Roman"/>
          <w:sz w:val="22"/>
          <w:szCs w:val="22"/>
        </w:rPr>
        <w:t xml:space="preserve">: </w:t>
      </w:r>
      <w:ins w:id="45" w:author="" w:date="2012-02-15T17:04:00Z">
        <w:r w:rsidR="005E6C1F">
          <w:rPr>
            <w:rFonts w:ascii="Times New Roman" w:eastAsia="MS Mincho" w:hAnsi="Times New Roman"/>
            <w:sz w:val="22"/>
            <w:szCs w:val="22"/>
          </w:rPr>
          <w:t xml:space="preserve">As its name suggests, </w:t>
        </w:r>
      </w:ins>
      <w:r w:rsidRPr="00276A18">
        <w:rPr>
          <w:rFonts w:ascii="Times New Roman" w:eastAsia="MS Mincho" w:hAnsi="Times New Roman"/>
          <w:b/>
          <w:i/>
          <w:sz w:val="22"/>
          <w:szCs w:val="22"/>
        </w:rPr>
        <w:t>InferNET</w:t>
      </w:r>
      <w:r w:rsidRPr="00276A18">
        <w:rPr>
          <w:rFonts w:ascii="Times New Roman" w:eastAsia="MS Mincho" w:hAnsi="Times New Roman"/>
          <w:sz w:val="22"/>
          <w:szCs w:val="22"/>
        </w:rPr>
        <w:t xml:space="preserve"> </w:t>
      </w:r>
      <w:ins w:id="46" w:author="" w:date="2012-02-15T17:04:00Z">
        <w:r w:rsidR="005E6C1F">
          <w:rPr>
            <w:rFonts w:ascii="Times New Roman" w:eastAsia="MS Mincho" w:hAnsi="Times New Roman"/>
            <w:sz w:val="22"/>
            <w:szCs w:val="22"/>
          </w:rPr>
          <w:t xml:space="preserve">uses </w:t>
        </w:r>
      </w:ins>
      <w:del w:id="47" w:author="" w:date="2012-02-15T17:03:00Z">
        <w:r w:rsidRPr="00276A18" w:rsidDel="005E6C1F">
          <w:rPr>
            <w:rFonts w:ascii="Times New Roman" w:eastAsia="MS Mincho" w:hAnsi="Times New Roman"/>
            <w:sz w:val="22"/>
            <w:szCs w:val="22"/>
          </w:rPr>
          <w:delText>differs from existing comparative network tools in plants because InferN</w:delText>
        </w:r>
        <w:r w:rsidDel="005E6C1F">
          <w:rPr>
            <w:rFonts w:ascii="Times New Roman" w:eastAsia="MS Mincho" w:hAnsi="Times New Roman"/>
            <w:sz w:val="22"/>
            <w:szCs w:val="22"/>
          </w:rPr>
          <w:delText>ET</w:delText>
        </w:r>
        <w:r w:rsidRPr="00276A18" w:rsidDel="005E6C1F">
          <w:rPr>
            <w:rFonts w:ascii="Times New Roman" w:eastAsia="MS Mincho" w:hAnsi="Times New Roman"/>
            <w:sz w:val="22"/>
            <w:szCs w:val="22"/>
          </w:rPr>
          <w:delText xml:space="preserve"> uses </w:delText>
        </w:r>
      </w:del>
      <w:r w:rsidRPr="00276A18">
        <w:rPr>
          <w:rFonts w:ascii="Times New Roman" w:eastAsia="MS Mincho" w:hAnsi="Times New Roman"/>
          <w:sz w:val="22"/>
          <w:szCs w:val="22"/>
        </w:rPr>
        <w:t xml:space="preserve">data-rich species to </w:t>
      </w:r>
      <w:r w:rsidRPr="00276A18">
        <w:rPr>
          <w:rFonts w:ascii="Times New Roman" w:eastAsia="MS Mincho" w:hAnsi="Times New Roman"/>
          <w:b/>
          <w:i/>
          <w:sz w:val="22"/>
          <w:szCs w:val="22"/>
        </w:rPr>
        <w:t>infer</w:t>
      </w:r>
      <w:r w:rsidRPr="00276A18">
        <w:rPr>
          <w:rFonts w:ascii="Times New Roman" w:eastAsia="MS Mincho" w:hAnsi="Times New Roman"/>
          <w:sz w:val="22"/>
          <w:szCs w:val="22"/>
        </w:rPr>
        <w:t xml:space="preserve"> regulatory networks in data-poor species. By contrast, </w:t>
      </w:r>
      <w:del w:id="48" w:author="" w:date="2012-02-15T17:04:00Z">
        <w:r w:rsidRPr="00276A18" w:rsidDel="005E6C1F">
          <w:rPr>
            <w:rFonts w:ascii="Times New Roman" w:eastAsia="MS Mincho" w:hAnsi="Times New Roman"/>
            <w:sz w:val="22"/>
            <w:szCs w:val="22"/>
          </w:rPr>
          <w:delText xml:space="preserve">the </w:delText>
        </w:r>
      </w:del>
      <w:r w:rsidRPr="00276A18">
        <w:rPr>
          <w:rFonts w:ascii="Times New Roman" w:eastAsia="MS Mincho" w:hAnsi="Times New Roman"/>
          <w:sz w:val="22"/>
          <w:szCs w:val="22"/>
        </w:rPr>
        <w:t>existing tools for comparing plant gene networks create</w:t>
      </w:r>
      <w:del w:id="49" w:author="" w:date="2012-02-15T17:04:00Z">
        <w:r w:rsidRPr="00276A18" w:rsidDel="005E6C1F">
          <w:rPr>
            <w:rFonts w:ascii="Times New Roman" w:eastAsia="MS Mincho" w:hAnsi="Times New Roman"/>
            <w:sz w:val="22"/>
            <w:szCs w:val="22"/>
          </w:rPr>
          <w:delText>s</w:delText>
        </w:r>
      </w:del>
      <w:r w:rsidRPr="00276A18">
        <w:rPr>
          <w:rFonts w:ascii="Times New Roman" w:eastAsia="MS Mincho" w:hAnsi="Times New Roman"/>
          <w:sz w:val="22"/>
          <w:szCs w:val="22"/>
        </w:rPr>
        <w:t xml:space="preserve"> networks</w:t>
      </w:r>
      <w:ins w:id="50" w:author="" w:date="2012-02-15T17:04:00Z">
        <w:r w:rsidR="005E6C1F">
          <w:rPr>
            <w:rFonts w:ascii="Times New Roman" w:eastAsia="MS Mincho" w:hAnsi="Times New Roman"/>
            <w:sz w:val="22"/>
            <w:szCs w:val="22"/>
          </w:rPr>
          <w:t xml:space="preserve"> </w:t>
        </w:r>
      </w:ins>
      <w:del w:id="51" w:author="" w:date="2012-02-15T17:04:00Z">
        <w:r w:rsidRPr="00276A18" w:rsidDel="005E6C1F">
          <w:rPr>
            <w:rFonts w:ascii="Times New Roman" w:eastAsia="MS Mincho" w:hAnsi="Times New Roman"/>
            <w:sz w:val="22"/>
            <w:szCs w:val="22"/>
          </w:rPr>
          <w:delText xml:space="preserve"> only </w:delText>
        </w:r>
      </w:del>
      <w:r w:rsidRPr="00276A18">
        <w:rPr>
          <w:rFonts w:ascii="Times New Roman" w:eastAsia="MS Mincho" w:hAnsi="Times New Roman"/>
          <w:sz w:val="22"/>
          <w:szCs w:val="22"/>
        </w:rPr>
        <w:t xml:space="preserve">based </w:t>
      </w:r>
      <w:ins w:id="52" w:author="" w:date="2012-02-15T17:04:00Z">
        <w:r w:rsidR="005E6C1F">
          <w:rPr>
            <w:rFonts w:ascii="Times New Roman" w:eastAsia="MS Mincho" w:hAnsi="Times New Roman"/>
            <w:sz w:val="22"/>
            <w:szCs w:val="22"/>
          </w:rPr>
          <w:t xml:space="preserve">only </w:t>
        </w:r>
      </w:ins>
      <w:r w:rsidRPr="00276A18">
        <w:rPr>
          <w:rFonts w:ascii="Times New Roman" w:eastAsia="MS Mincho" w:hAnsi="Times New Roman"/>
          <w:sz w:val="22"/>
          <w:szCs w:val="22"/>
        </w:rPr>
        <w:t>on experimental data and then compares them post-hoc (e.g. CoP [</w:t>
      </w:r>
      <w:r w:rsidRPr="00276A18">
        <w:rPr>
          <w:rFonts w:ascii="Times New Roman" w:eastAsia="MS Mincho" w:hAnsi="Times New Roman"/>
          <w:sz w:val="22"/>
          <w:szCs w:val="22"/>
          <w:highlight w:val="green"/>
        </w:rPr>
        <w:t>Ogata 2010</w:t>
      </w:r>
      <w:r w:rsidRPr="00276A18">
        <w:rPr>
          <w:rFonts w:ascii="Times New Roman" w:eastAsia="MS Mincho" w:hAnsi="Times New Roman"/>
          <w:sz w:val="22"/>
          <w:szCs w:val="22"/>
        </w:rPr>
        <w:t>], StarNet [</w:t>
      </w:r>
      <w:r w:rsidRPr="00276A18">
        <w:rPr>
          <w:rFonts w:ascii="Times New Roman" w:eastAsia="MS Mincho" w:hAnsi="Times New Roman"/>
          <w:sz w:val="22"/>
          <w:szCs w:val="22"/>
          <w:highlight w:val="green"/>
        </w:rPr>
        <w:t>Jupiter 2009</w:t>
      </w:r>
      <w:r w:rsidRPr="00276A18">
        <w:rPr>
          <w:rFonts w:ascii="Times New Roman" w:eastAsia="MS Mincho" w:hAnsi="Times New Roman"/>
          <w:sz w:val="22"/>
          <w:szCs w:val="22"/>
        </w:rPr>
        <w:t xml:space="preserve">], ATTED-II </w:t>
      </w:r>
      <w:r w:rsidRPr="00276A18">
        <w:rPr>
          <w:rFonts w:ascii="Times New Roman" w:eastAsia="MS Mincho" w:hAnsi="Times New Roman"/>
          <w:sz w:val="22"/>
          <w:szCs w:val="22"/>
          <w:highlight w:val="green"/>
        </w:rPr>
        <w:t>[Obayashi 2011</w:t>
      </w:r>
      <w:r w:rsidRPr="00276A18">
        <w:rPr>
          <w:rFonts w:ascii="Times New Roman" w:eastAsia="MS Mincho" w:hAnsi="Times New Roman"/>
          <w:sz w:val="22"/>
          <w:szCs w:val="22"/>
        </w:rPr>
        <w:t>, and PlaN</w:t>
      </w:r>
      <w:r>
        <w:rPr>
          <w:rFonts w:ascii="Times New Roman" w:eastAsia="MS Mincho" w:hAnsi="Times New Roman"/>
          <w:sz w:val="22"/>
          <w:szCs w:val="22"/>
        </w:rPr>
        <w:t>et</w:t>
      </w:r>
      <w:r w:rsidRPr="00276A18">
        <w:rPr>
          <w:rFonts w:ascii="Times New Roman" w:eastAsia="MS Mincho" w:hAnsi="Times New Roman"/>
          <w:sz w:val="22"/>
          <w:szCs w:val="22"/>
        </w:rPr>
        <w:t xml:space="preserve"> [</w:t>
      </w:r>
      <w:r w:rsidRPr="00276A18">
        <w:rPr>
          <w:rFonts w:ascii="Times New Roman" w:eastAsia="MS Mincho" w:hAnsi="Times New Roman"/>
          <w:sz w:val="22"/>
          <w:szCs w:val="22"/>
          <w:highlight w:val="green"/>
        </w:rPr>
        <w:t>Mutwil 2011</w:t>
      </w:r>
      <w:r w:rsidRPr="00276A18">
        <w:rPr>
          <w:rFonts w:ascii="Times New Roman" w:eastAsia="MS Mincho" w:hAnsi="Times New Roman"/>
          <w:sz w:val="22"/>
          <w:szCs w:val="22"/>
        </w:rPr>
        <w:t>]).  Also, with the exception of PlaN</w:t>
      </w:r>
      <w:r>
        <w:rPr>
          <w:rFonts w:ascii="Times New Roman" w:eastAsia="MS Mincho" w:hAnsi="Times New Roman"/>
          <w:sz w:val="22"/>
          <w:szCs w:val="22"/>
        </w:rPr>
        <w:t>et</w:t>
      </w:r>
      <w:r w:rsidRPr="00276A18">
        <w:rPr>
          <w:rFonts w:ascii="Times New Roman" w:eastAsia="MS Mincho" w:hAnsi="Times New Roman"/>
          <w:sz w:val="22"/>
          <w:szCs w:val="22"/>
        </w:rPr>
        <w:t>, such tools compare only two species at a time.  InferNET, like PlaNet, uses the networks from multiple species simultaneously.</w:t>
      </w:r>
    </w:p>
    <w:p w:rsidR="00B4447A" w:rsidRPr="00CD718F" w:rsidRDefault="00B4447A" w:rsidP="00A53D86">
      <w:pPr>
        <w:pStyle w:val="PlainText"/>
        <w:jc w:val="both"/>
        <w:rPr>
          <w:rFonts w:ascii="Times New Roman" w:eastAsia="MS Mincho" w:hAnsi="Times New Roman"/>
          <w:sz w:val="22"/>
          <w:szCs w:val="22"/>
        </w:rPr>
      </w:pPr>
    </w:p>
    <w:p w:rsidR="00B4447A" w:rsidRDefault="00B4447A" w:rsidP="00A53D86">
      <w:pPr>
        <w:pStyle w:val="PlainText"/>
        <w:jc w:val="both"/>
        <w:rPr>
          <w:rFonts w:ascii="Times New Roman" w:eastAsia="MS Mincho" w:hAnsi="Times New Roman"/>
          <w:sz w:val="22"/>
          <w:szCs w:val="22"/>
        </w:rPr>
      </w:pPr>
      <w:r w:rsidRPr="00276A18">
        <w:rPr>
          <w:rFonts w:ascii="Times New Roman" w:eastAsia="MS Mincho" w:hAnsi="Times New Roman"/>
          <w:b/>
          <w:i/>
          <w:sz w:val="22"/>
          <w:szCs w:val="22"/>
        </w:rPr>
        <w:t>Community Need:</w:t>
      </w:r>
      <w:r w:rsidRPr="00276A18">
        <w:rPr>
          <w:rFonts w:ascii="Times New Roman" w:eastAsia="MS Mincho" w:hAnsi="Times New Roman"/>
          <w:sz w:val="22"/>
          <w:szCs w:val="22"/>
        </w:rPr>
        <w:t xml:space="preserve"> As the number of available genome sequences increases, it will be common to find a newly sequenced or poorly studied target species “</w:t>
      </w:r>
      <w:r w:rsidRPr="00276A18">
        <w:rPr>
          <w:rFonts w:ascii="Times New Roman" w:eastAsia="MS Mincho" w:hAnsi="Times New Roman"/>
          <w:i/>
          <w:sz w:val="22"/>
          <w:szCs w:val="22"/>
        </w:rPr>
        <w:t>t</w:t>
      </w:r>
      <w:r w:rsidRPr="00276A18">
        <w:rPr>
          <w:rFonts w:ascii="Times New Roman" w:eastAsia="MS Mincho" w:hAnsi="Times New Roman"/>
          <w:sz w:val="22"/>
          <w:szCs w:val="22"/>
        </w:rPr>
        <w:t xml:space="preserve">” that is phylogenomically similar </w:t>
      </w:r>
      <w:r w:rsidRPr="00276A18">
        <w:rPr>
          <w:rFonts w:ascii="Times New Roman" w:hAnsi="Times New Roman"/>
          <w:sz w:val="22"/>
          <w:szCs w:val="22"/>
        </w:rPr>
        <w:t>according to patristic distan</w:t>
      </w:r>
      <w:r w:rsidR="006E1D59">
        <w:rPr>
          <w:rFonts w:ascii="Times New Roman" w:hAnsi="Times New Roman"/>
          <w:sz w:val="22"/>
          <w:szCs w:val="22"/>
        </w:rPr>
        <w:t>ce based on maximum parsimony [</w:t>
      </w:r>
      <w:r w:rsidRPr="00276A18">
        <w:rPr>
          <w:rFonts w:ascii="Times New Roman" w:hAnsi="Times New Roman"/>
          <w:sz w:val="22"/>
          <w:szCs w:val="22"/>
          <w:highlight w:val="green"/>
        </w:rPr>
        <w:t>Fourment and Gibbs /BMC Evolutionary Biology/ 2006, *6*:</w:t>
      </w:r>
      <w:r w:rsidRPr="006E1D59">
        <w:rPr>
          <w:rFonts w:ascii="Times New Roman" w:hAnsi="Times New Roman"/>
          <w:sz w:val="22"/>
          <w:szCs w:val="22"/>
          <w:highlight w:val="green"/>
        </w:rPr>
        <w:t>1]</w:t>
      </w:r>
      <w:r w:rsidRPr="00276A18">
        <w:rPr>
          <w:rFonts w:ascii="Times New Roman" w:hAnsi="Times New Roman"/>
          <w:sz w:val="22"/>
          <w:szCs w:val="22"/>
        </w:rPr>
        <w:t xml:space="preserve"> (</w:t>
      </w:r>
      <w:r w:rsidRPr="00276A18">
        <w:rPr>
          <w:rFonts w:ascii="Times New Roman" w:hAnsi="Times New Roman"/>
          <w:sz w:val="22"/>
          <w:szCs w:val="22"/>
          <w:highlight w:val="yellow"/>
        </w:rPr>
        <w:t>see phylogenetic tree in Fig X.</w:t>
      </w:r>
      <w:r w:rsidRPr="00276A18">
        <w:rPr>
          <w:rFonts w:ascii="Times New Roman" w:hAnsi="Times New Roman"/>
          <w:sz w:val="22"/>
          <w:szCs w:val="22"/>
        </w:rPr>
        <w:t xml:space="preserve">) </w:t>
      </w:r>
      <w:r w:rsidRPr="00276A18">
        <w:rPr>
          <w:rFonts w:ascii="Times New Roman" w:eastAsia="MS Mincho" w:hAnsi="Times New Roman"/>
          <w:sz w:val="22"/>
          <w:szCs w:val="22"/>
        </w:rPr>
        <w:t>to those few “data-rich” species having a substantial body of experiments. For targets such as emerging crops and new “boutique” crop species, inferring networks will be particularly valuable.</w:t>
      </w:r>
    </w:p>
    <w:p w:rsidR="00B4447A" w:rsidRPr="00CD718F" w:rsidRDefault="00B4447A" w:rsidP="00A53D86">
      <w:pPr>
        <w:pStyle w:val="PlainText"/>
        <w:jc w:val="both"/>
        <w:rPr>
          <w:rFonts w:ascii="Times New Roman" w:eastAsia="MS Mincho" w:hAnsi="Times New Roman"/>
          <w:sz w:val="22"/>
          <w:szCs w:val="22"/>
        </w:rPr>
      </w:pPr>
    </w:p>
    <w:p w:rsidR="00B4447A" w:rsidRPr="00CD718F" w:rsidRDefault="00B4447A" w:rsidP="00A53D86">
      <w:pPr>
        <w:pStyle w:val="PlainText"/>
        <w:jc w:val="both"/>
        <w:rPr>
          <w:rFonts w:ascii="Times New Roman" w:eastAsia="MS Mincho" w:hAnsi="Times New Roman"/>
          <w:b/>
          <w:sz w:val="22"/>
          <w:szCs w:val="22"/>
        </w:rPr>
      </w:pPr>
      <w:r w:rsidRPr="00276A18">
        <w:rPr>
          <w:rFonts w:ascii="Times New Roman" w:eastAsia="MS Mincho" w:hAnsi="Times New Roman"/>
          <w:b/>
          <w:sz w:val="22"/>
          <w:szCs w:val="22"/>
        </w:rPr>
        <w:t xml:space="preserve">IMPLEMENTATION AND TESTING OF </w:t>
      </w:r>
      <w:r w:rsidRPr="00276A18">
        <w:rPr>
          <w:rFonts w:ascii="Times New Roman" w:eastAsia="MS Mincho" w:hAnsi="Times New Roman"/>
          <w:b/>
          <w:i/>
          <w:sz w:val="22"/>
          <w:szCs w:val="22"/>
        </w:rPr>
        <w:t>InferNET</w:t>
      </w:r>
      <w:r w:rsidRPr="00276A18">
        <w:rPr>
          <w:rFonts w:ascii="Times New Roman" w:eastAsia="MS Mincho" w:hAnsi="Times New Roman"/>
          <w:b/>
          <w:sz w:val="22"/>
          <w:szCs w:val="22"/>
        </w:rPr>
        <w:t>:</w:t>
      </w:r>
    </w:p>
    <w:p w:rsidR="00B4447A" w:rsidRPr="00CD718F" w:rsidRDefault="00B4447A" w:rsidP="00A53D86">
      <w:pPr>
        <w:pStyle w:val="PlainText"/>
        <w:jc w:val="both"/>
        <w:rPr>
          <w:rFonts w:ascii="Times New Roman" w:eastAsia="MS Mincho" w:hAnsi="Times New Roman"/>
          <w:sz w:val="22"/>
          <w:szCs w:val="22"/>
        </w:rPr>
      </w:pPr>
      <w:r w:rsidRPr="00276A18">
        <w:rPr>
          <w:rFonts w:ascii="Times New Roman" w:eastAsia="MS Mincho" w:hAnsi="Times New Roman"/>
          <w:b/>
          <w:sz w:val="22"/>
          <w:szCs w:val="22"/>
        </w:rPr>
        <w:t xml:space="preserve">Species:  </w:t>
      </w:r>
      <w:r w:rsidRPr="00276A18">
        <w:rPr>
          <w:rFonts w:ascii="Times New Roman" w:eastAsia="MS Mincho" w:hAnsi="Times New Roman"/>
          <w:i/>
          <w:sz w:val="22"/>
          <w:szCs w:val="22"/>
        </w:rPr>
        <w:t>InferN</w:t>
      </w:r>
      <w:r>
        <w:rPr>
          <w:rFonts w:ascii="Times New Roman" w:eastAsia="MS Mincho" w:hAnsi="Times New Roman"/>
          <w:i/>
          <w:sz w:val="22"/>
          <w:szCs w:val="22"/>
        </w:rPr>
        <w:t>ET</w:t>
      </w:r>
      <w:r w:rsidRPr="00276A18">
        <w:rPr>
          <w:rFonts w:ascii="Times New Roman" w:eastAsia="MS Mincho" w:hAnsi="Times New Roman"/>
          <w:sz w:val="22"/>
          <w:szCs w:val="22"/>
        </w:rPr>
        <w:t xml:space="preserve"> will mine the current 21 fully sequenced species </w:t>
      </w:r>
      <w:r w:rsidRPr="00276A18">
        <w:rPr>
          <w:rFonts w:ascii="Times New Roman" w:eastAsia="MS Mincho" w:hAnsi="Times New Roman"/>
          <w:sz w:val="22"/>
          <w:szCs w:val="22"/>
          <w:highlight w:val="yellow"/>
        </w:rPr>
        <w:t>(Fig. X)</w:t>
      </w:r>
      <w:r w:rsidRPr="00276A18">
        <w:rPr>
          <w:rFonts w:ascii="Times New Roman" w:eastAsia="MS Mincho" w:hAnsi="Times New Roman"/>
          <w:sz w:val="22"/>
          <w:szCs w:val="22"/>
        </w:rPr>
        <w:t xml:space="preserve"> and we will add additional species to the </w:t>
      </w:r>
      <w:r w:rsidRPr="00276A18">
        <w:rPr>
          <w:rFonts w:ascii="Times New Roman" w:eastAsia="MS Mincho" w:hAnsi="Times New Roman"/>
          <w:i/>
          <w:sz w:val="22"/>
          <w:szCs w:val="22"/>
        </w:rPr>
        <w:t>InferN</w:t>
      </w:r>
      <w:r>
        <w:rPr>
          <w:rFonts w:ascii="Times New Roman" w:eastAsia="MS Mincho" w:hAnsi="Times New Roman"/>
          <w:i/>
          <w:sz w:val="22"/>
          <w:szCs w:val="22"/>
        </w:rPr>
        <w:t>ET</w:t>
      </w:r>
      <w:r w:rsidRPr="00276A18">
        <w:rPr>
          <w:rFonts w:ascii="Times New Roman" w:eastAsia="MS Mincho" w:hAnsi="Times New Roman"/>
          <w:i/>
          <w:sz w:val="22"/>
          <w:szCs w:val="22"/>
        </w:rPr>
        <w:t xml:space="preserve"> </w:t>
      </w:r>
      <w:r w:rsidRPr="00276A18">
        <w:rPr>
          <w:rFonts w:ascii="Times New Roman" w:eastAsia="MS Mincho" w:hAnsi="Times New Roman"/>
          <w:sz w:val="22"/>
          <w:szCs w:val="22"/>
        </w:rPr>
        <w:t>analysis pipeline as their sequences become available.  This would include species with fully sequenced and annotated genomes, and can also include species with fragmented “gene space” assemblies as are likely to be produced by Next-Generation sequencing technologies.</w:t>
      </w:r>
    </w:p>
    <w:p w:rsidR="00B4447A" w:rsidRPr="00A53D86" w:rsidRDefault="00B4447A" w:rsidP="00A53D86">
      <w:pPr>
        <w:pStyle w:val="PlainText"/>
        <w:jc w:val="both"/>
        <w:rPr>
          <w:rFonts w:ascii="Times New Roman" w:eastAsia="MS Mincho" w:hAnsi="Times New Roman"/>
          <w:sz w:val="22"/>
          <w:szCs w:val="22"/>
        </w:rPr>
      </w:pPr>
    </w:p>
    <w:p w:rsidR="00B4447A" w:rsidRPr="00A53D86" w:rsidRDefault="00B4447A" w:rsidP="00A53D86">
      <w:pPr>
        <w:pStyle w:val="NoSpacing"/>
        <w:jc w:val="both"/>
        <w:rPr>
          <w:rFonts w:eastAsiaTheme="minorHAnsi"/>
          <w:color w:val="000000" w:themeColor="text1"/>
          <w:sz w:val="22"/>
          <w:szCs w:val="22"/>
          <w:shd w:val="clear" w:color="auto" w:fill="F4F4F4"/>
        </w:rPr>
      </w:pPr>
      <w:r w:rsidRPr="00A53D86">
        <w:rPr>
          <w:rFonts w:eastAsia="MS Mincho"/>
          <w:b/>
          <w:sz w:val="22"/>
          <w:szCs w:val="22"/>
        </w:rPr>
        <w:t>Defining data-rich species</w:t>
      </w:r>
      <w:r w:rsidRPr="00A53D86">
        <w:rPr>
          <w:rFonts w:eastAsia="MS Mincho"/>
          <w:sz w:val="22"/>
          <w:szCs w:val="22"/>
        </w:rPr>
        <w:t xml:space="preserve">: To determine whether a species is indeed “data-rich,” we will use a technique analogous to Statistical Power Analysis </w:t>
      </w:r>
      <w:r w:rsidRPr="006E1D59">
        <w:rPr>
          <w:rFonts w:eastAsia="MS Mincho"/>
          <w:sz w:val="22"/>
          <w:szCs w:val="22"/>
          <w:highlight w:val="green"/>
        </w:rPr>
        <w:t>[</w:t>
      </w:r>
      <w:r w:rsidRPr="006E1D59">
        <w:rPr>
          <w:rFonts w:eastAsiaTheme="minorHAnsi"/>
          <w:color w:val="000000" w:themeColor="text1"/>
          <w:sz w:val="22"/>
          <w:szCs w:val="22"/>
          <w:highlight w:val="green"/>
          <w:shd w:val="clear" w:color="auto" w:fill="F4F4F4"/>
        </w:rPr>
        <w:t>H</w:t>
      </w:r>
      <w:r w:rsidRPr="00A53D86">
        <w:rPr>
          <w:rFonts w:eastAsiaTheme="minorHAnsi"/>
          <w:color w:val="000000" w:themeColor="text1"/>
          <w:sz w:val="22"/>
          <w:szCs w:val="22"/>
          <w:highlight w:val="green"/>
          <w:shd w:val="clear" w:color="auto" w:fill="F4F4F4"/>
        </w:rPr>
        <w:t>ill, T. &amp; Lewicki, P. (2007). STATISTICS: Methods and Applications. StatSoft, Tulsa, OK</w:t>
      </w:r>
      <w:r w:rsidRPr="00A53D86">
        <w:rPr>
          <w:rFonts w:eastAsiaTheme="minorHAnsi"/>
          <w:color w:val="000000" w:themeColor="text1"/>
          <w:sz w:val="22"/>
          <w:szCs w:val="22"/>
          <w:shd w:val="clear" w:color="auto" w:fill="F4F4F4"/>
        </w:rPr>
        <w:t xml:space="preserve">]. Mechanically, this consists of computing the p-values of large positive (r value &gt;= 0.5) and large negative (r value &lt;= -0.5) correlations within some species for the experiments already done on that species. </w:t>
      </w:r>
      <w:ins w:id="53" w:author="" w:date="2012-02-15T17:10:00Z">
        <w:r w:rsidR="005D5044">
          <w:rPr>
            <w:rFonts w:eastAsiaTheme="minorHAnsi"/>
            <w:color w:val="000000" w:themeColor="text1"/>
            <w:sz w:val="22"/>
            <w:szCs w:val="22"/>
            <w:shd w:val="clear" w:color="auto" w:fill="F4F4F4"/>
          </w:rPr>
          <w:t xml:space="preserve">If a large portion </w:t>
        </w:r>
      </w:ins>
      <w:ins w:id="54" w:author="" w:date="2012-02-15T17:12:00Z">
        <w:r w:rsidR="005D5044">
          <w:rPr>
            <w:rFonts w:eastAsiaTheme="minorHAnsi"/>
            <w:color w:val="000000" w:themeColor="text1"/>
            <w:sz w:val="22"/>
            <w:szCs w:val="22"/>
            <w:shd w:val="clear" w:color="auto" w:fill="F4F4F4"/>
          </w:rPr>
          <w:t xml:space="preserve">(say 70%) </w:t>
        </w:r>
      </w:ins>
      <w:ins w:id="55" w:author="" w:date="2012-02-15T17:10:00Z">
        <w:r w:rsidR="005D5044">
          <w:rPr>
            <w:rFonts w:eastAsiaTheme="minorHAnsi"/>
            <w:color w:val="000000" w:themeColor="text1"/>
            <w:sz w:val="22"/>
            <w:szCs w:val="22"/>
            <w:shd w:val="clear" w:color="auto" w:fill="F4F4F4"/>
          </w:rPr>
          <w:t xml:space="preserve">of those have p-values below 0.05, then the species is data-rich. </w:t>
        </w:r>
      </w:ins>
      <w:del w:id="56" w:author="" w:date="2012-02-15T17:11:00Z">
        <w:r w:rsidRPr="00A53D86" w:rsidDel="005D5044">
          <w:rPr>
            <w:rFonts w:eastAsiaTheme="minorHAnsi"/>
            <w:color w:val="000000" w:themeColor="text1"/>
            <w:sz w:val="22"/>
            <w:szCs w:val="22"/>
            <w:shd w:val="clear" w:color="auto" w:fill="F4F4F4"/>
          </w:rPr>
          <w:delText xml:space="preserve"> Next, to determine whether there is enough data for that species, we re-compute the p-values of those same edges, assuming the same set of experiments had been repeated with the same results (of course the correlations won’t change, but the p-values will get smaller). If the number of p-values below a threshold of 0.05 increases by more than, say, 50% under this assumption, then we deem that the species is currently data-poor. Otherwise, it is data-rich. </w:delText>
        </w:r>
      </w:del>
      <w:r w:rsidRPr="00A53D86">
        <w:rPr>
          <w:rFonts w:eastAsiaTheme="minorHAnsi"/>
          <w:color w:val="000000" w:themeColor="text1"/>
          <w:sz w:val="22"/>
          <w:szCs w:val="22"/>
          <w:shd w:val="clear" w:color="auto" w:fill="F4F4F4"/>
        </w:rPr>
        <w:t>Admittedly, these thresholds are somewhat arbitrary, but they divide the 21 species reasonably.</w:t>
      </w:r>
      <w:r w:rsidR="00A53D86" w:rsidRPr="00A53D86">
        <w:rPr>
          <w:rFonts w:eastAsiaTheme="minorHAnsi"/>
          <w:color w:val="000000" w:themeColor="text1"/>
          <w:sz w:val="22"/>
          <w:szCs w:val="22"/>
          <w:shd w:val="clear" w:color="auto" w:fill="F4F4F4"/>
        </w:rPr>
        <w:t xml:space="preserve"> </w:t>
      </w:r>
      <w:r w:rsidRPr="00A53D86">
        <w:rPr>
          <w:rFonts w:eastAsiaTheme="minorHAnsi"/>
          <w:color w:val="000000" w:themeColor="text1"/>
          <w:sz w:val="22"/>
          <w:szCs w:val="22"/>
          <w:shd w:val="clear" w:color="auto" w:fill="F4F4F4"/>
        </w:rPr>
        <w:t xml:space="preserve">For </w:t>
      </w:r>
      <w:del w:id="57" w:author="" w:date="2012-02-16T09:50:00Z">
        <w:r w:rsidRPr="00A53D86" w:rsidDel="00C13D8C">
          <w:rPr>
            <w:rFonts w:eastAsiaTheme="minorHAnsi"/>
            <w:color w:val="000000" w:themeColor="text1"/>
            <w:sz w:val="22"/>
            <w:szCs w:val="22"/>
            <w:shd w:val="clear" w:color="auto" w:fill="F4F4F4"/>
          </w:rPr>
          <w:delText xml:space="preserve">example, </w:delText>
        </w:r>
        <w:r w:rsidRPr="00A53D86" w:rsidDel="00C13D8C">
          <w:rPr>
            <w:rFonts w:eastAsiaTheme="minorHAnsi"/>
            <w:color w:val="000000" w:themeColor="text1"/>
            <w:sz w:val="22"/>
            <w:szCs w:val="22"/>
            <w:highlight w:val="yellow"/>
            <w:shd w:val="clear" w:color="auto" w:fill="F4F4F4"/>
          </w:rPr>
          <w:delText xml:space="preserve">according to these metrics of the current fully sequence 21 species, </w:delText>
        </w:r>
      </w:del>
      <w:ins w:id="58" w:author="" w:date="2012-02-16T09:50:00Z">
        <w:r w:rsidR="00C13D8C">
          <w:rPr>
            <w:rFonts w:eastAsiaTheme="minorHAnsi"/>
            <w:color w:val="000000" w:themeColor="text1"/>
            <w:sz w:val="22"/>
            <w:szCs w:val="22"/>
            <w:shd w:val="clear" w:color="auto" w:fill="F4F4F4"/>
          </w:rPr>
          <w:t>now, the</w:t>
        </w:r>
      </w:ins>
      <w:r w:rsidRPr="00A53D86">
        <w:rPr>
          <w:rFonts w:eastAsiaTheme="minorHAnsi"/>
          <w:color w:val="000000" w:themeColor="text1"/>
          <w:sz w:val="22"/>
          <w:szCs w:val="22"/>
          <w:highlight w:val="yellow"/>
          <w:shd w:val="clear" w:color="auto" w:fill="F4F4F4"/>
        </w:rPr>
        <w:t xml:space="preserve">species </w:t>
      </w:r>
      <w:del w:id="59" w:author="" w:date="2012-02-15T17:12:00Z">
        <w:r w:rsidRPr="00A53D86" w:rsidDel="005D5044">
          <w:rPr>
            <w:rFonts w:eastAsiaTheme="minorHAnsi"/>
            <w:color w:val="000000" w:themeColor="text1"/>
            <w:sz w:val="22"/>
            <w:szCs w:val="22"/>
            <w:highlight w:val="yellow"/>
            <w:shd w:val="clear" w:color="auto" w:fill="F4F4F4"/>
          </w:rPr>
          <w:delText xml:space="preserve">x,y,z </w:delText>
        </w:r>
      </w:del>
      <w:ins w:id="60" w:author="" w:date="2012-02-15T17:12:00Z">
        <w:r w:rsidR="005D5044">
          <w:rPr>
            <w:rFonts w:eastAsiaTheme="minorHAnsi"/>
            <w:color w:val="000000" w:themeColor="text1"/>
            <w:sz w:val="22"/>
            <w:szCs w:val="22"/>
            <w:highlight w:val="yellow"/>
            <w:shd w:val="clear" w:color="auto" w:fill="F4F4F4"/>
          </w:rPr>
          <w:t xml:space="preserve">Arabidopsis, Poplar, </w:t>
        </w:r>
      </w:ins>
      <w:ins w:id="61" w:author="" w:date="2012-02-15T17:13:00Z">
        <w:r w:rsidR="005D5044">
          <w:rPr>
            <w:rFonts w:eastAsiaTheme="minorHAnsi"/>
            <w:color w:val="000000" w:themeColor="text1"/>
            <w:sz w:val="22"/>
            <w:szCs w:val="22"/>
            <w:highlight w:val="yellow"/>
            <w:shd w:val="clear" w:color="auto" w:fill="F4F4F4"/>
          </w:rPr>
          <w:t xml:space="preserve">Medicago, </w:t>
        </w:r>
        <w:r w:rsidR="005D5044" w:rsidRPr="005D5044">
          <w:rPr>
            <w:rFonts w:eastAsiaTheme="minorHAnsi"/>
            <w:color w:val="000000" w:themeColor="text1"/>
            <w:sz w:val="22"/>
            <w:szCs w:val="22"/>
            <w:shd w:val="clear" w:color="auto" w:fill="F4F4F4"/>
          </w:rPr>
          <w:t>Soybean, Rice, and Maize</w:t>
        </w:r>
        <w:r w:rsidR="005D5044" w:rsidRPr="005D5044">
          <w:rPr>
            <w:rFonts w:eastAsiaTheme="minorHAnsi"/>
            <w:color w:val="000000" w:themeColor="text1"/>
            <w:sz w:val="22"/>
            <w:szCs w:val="22"/>
            <w:highlight w:val="yellow"/>
            <w:shd w:val="clear" w:color="auto" w:fill="F4F4F4"/>
          </w:rPr>
          <w:t xml:space="preserve"> </w:t>
        </w:r>
      </w:ins>
      <w:ins w:id="62" w:author="" w:date="2012-02-16T09:50:00Z">
        <w:r w:rsidR="00C13D8C">
          <w:rPr>
            <w:rFonts w:eastAsiaTheme="minorHAnsi"/>
            <w:color w:val="000000" w:themeColor="text1"/>
            <w:sz w:val="22"/>
            <w:szCs w:val="22"/>
            <w:highlight w:val="yellow"/>
            <w:shd w:val="clear" w:color="auto" w:fill="F4F4F4"/>
          </w:rPr>
          <w:t xml:space="preserve">of Fig. X </w:t>
        </w:r>
      </w:ins>
      <w:r w:rsidRPr="00A53D86">
        <w:rPr>
          <w:rFonts w:eastAsiaTheme="minorHAnsi"/>
          <w:color w:val="000000" w:themeColor="text1"/>
          <w:sz w:val="22"/>
          <w:szCs w:val="22"/>
          <w:highlight w:val="yellow"/>
          <w:shd w:val="clear" w:color="auto" w:fill="F4F4F4"/>
        </w:rPr>
        <w:t xml:space="preserve">are </w:t>
      </w:r>
      <w:del w:id="63" w:author="" w:date="2012-02-16T09:50:00Z">
        <w:r w:rsidRPr="00A53D86" w:rsidDel="00C13D8C">
          <w:rPr>
            <w:rFonts w:eastAsiaTheme="minorHAnsi"/>
            <w:color w:val="000000" w:themeColor="text1"/>
            <w:sz w:val="22"/>
            <w:szCs w:val="22"/>
            <w:highlight w:val="yellow"/>
            <w:shd w:val="clear" w:color="auto" w:fill="F4F4F4"/>
          </w:rPr>
          <w:delText xml:space="preserve">measured </w:delText>
        </w:r>
      </w:del>
      <w:ins w:id="64" w:author="" w:date="2012-02-16T09:50:00Z">
        <w:r w:rsidR="00C13D8C">
          <w:rPr>
            <w:rFonts w:eastAsiaTheme="minorHAnsi"/>
            <w:color w:val="000000" w:themeColor="text1"/>
            <w:sz w:val="22"/>
            <w:szCs w:val="22"/>
            <w:highlight w:val="yellow"/>
            <w:shd w:val="clear" w:color="auto" w:fill="F4F4F4"/>
          </w:rPr>
          <w:t>designated</w:t>
        </w:r>
        <w:r w:rsidR="00C13D8C" w:rsidRPr="00A53D86">
          <w:rPr>
            <w:rFonts w:eastAsiaTheme="minorHAnsi"/>
            <w:color w:val="000000" w:themeColor="text1"/>
            <w:sz w:val="22"/>
            <w:szCs w:val="22"/>
            <w:highlight w:val="yellow"/>
            <w:shd w:val="clear" w:color="auto" w:fill="F4F4F4"/>
          </w:rPr>
          <w:t xml:space="preserve"> </w:t>
        </w:r>
      </w:ins>
      <w:r w:rsidRPr="00A53D86">
        <w:rPr>
          <w:rFonts w:eastAsiaTheme="minorHAnsi"/>
          <w:color w:val="000000" w:themeColor="text1"/>
          <w:sz w:val="22"/>
          <w:szCs w:val="22"/>
          <w:highlight w:val="yellow"/>
          <w:shd w:val="clear" w:color="auto" w:fill="F4F4F4"/>
        </w:rPr>
        <w:t>as data-rich</w:t>
      </w:r>
      <w:ins w:id="65" w:author="" w:date="2012-02-15T17:13:00Z">
        <w:r w:rsidR="005D5044">
          <w:rPr>
            <w:rFonts w:eastAsiaTheme="minorHAnsi"/>
            <w:color w:val="000000" w:themeColor="text1"/>
            <w:sz w:val="22"/>
            <w:szCs w:val="22"/>
            <w:highlight w:val="yellow"/>
            <w:shd w:val="clear" w:color="auto" w:fill="F4F4F4"/>
          </w:rPr>
          <w:t>.</w:t>
        </w:r>
      </w:ins>
      <w:r w:rsidRPr="00A53D86">
        <w:rPr>
          <w:rFonts w:eastAsiaTheme="minorHAnsi"/>
          <w:color w:val="000000" w:themeColor="text1"/>
          <w:sz w:val="22"/>
          <w:szCs w:val="22"/>
          <w:highlight w:val="yellow"/>
          <w:shd w:val="clear" w:color="auto" w:fill="F4F4F4"/>
        </w:rPr>
        <w:t xml:space="preserve"> </w:t>
      </w:r>
      <w:del w:id="66" w:author="" w:date="2012-02-15T17:13:00Z">
        <w:r w:rsidRPr="00A53D86" w:rsidDel="005D5044">
          <w:rPr>
            <w:rFonts w:eastAsiaTheme="minorHAnsi"/>
            <w:color w:val="000000" w:themeColor="text1"/>
            <w:sz w:val="22"/>
            <w:szCs w:val="22"/>
            <w:highlight w:val="yellow"/>
            <w:shd w:val="clear" w:color="auto" w:fill="F4F4F4"/>
          </w:rPr>
          <w:delText xml:space="preserve">and c,d,e are data-poor. </w:delText>
        </w:r>
      </w:del>
    </w:p>
    <w:p w:rsidR="00B4447A" w:rsidRPr="00CD718F" w:rsidDel="005D5044" w:rsidRDefault="00B4447A" w:rsidP="00A53D86">
      <w:pPr>
        <w:pStyle w:val="PlainText"/>
        <w:jc w:val="both"/>
        <w:rPr>
          <w:del w:id="67" w:author="" w:date="2012-02-15T17:11:00Z"/>
          <w:rFonts w:ascii="Times New Roman" w:eastAsiaTheme="minorHAnsi" w:hAnsi="Times New Roman"/>
          <w:color w:val="000000" w:themeColor="text1"/>
          <w:sz w:val="22"/>
          <w:szCs w:val="22"/>
          <w:highlight w:val="yellow"/>
          <w:shd w:val="clear" w:color="auto" w:fill="F4F4F4"/>
        </w:rPr>
      </w:pPr>
    </w:p>
    <w:p w:rsidR="00B4447A" w:rsidRPr="00CD718F" w:rsidDel="005D5044" w:rsidRDefault="00B4447A" w:rsidP="00A53D86">
      <w:pPr>
        <w:pStyle w:val="PlainText"/>
        <w:jc w:val="both"/>
        <w:rPr>
          <w:del w:id="68" w:author="" w:date="2012-02-15T17:11:00Z"/>
          <w:rFonts w:ascii="Times New Roman" w:eastAsiaTheme="minorHAnsi" w:hAnsi="Times New Roman"/>
          <w:color w:val="000000" w:themeColor="text1"/>
          <w:sz w:val="22"/>
          <w:szCs w:val="22"/>
          <w:shd w:val="clear" w:color="auto" w:fill="F4F4F4"/>
        </w:rPr>
      </w:pPr>
      <w:del w:id="69" w:author="" w:date="2012-02-15T17:11:00Z">
        <w:r w:rsidRPr="00276A18" w:rsidDel="005D5044">
          <w:rPr>
            <w:rFonts w:ascii="Times New Roman" w:eastAsiaTheme="minorHAnsi" w:hAnsi="Times New Roman"/>
            <w:color w:val="000000" w:themeColor="text1"/>
            <w:sz w:val="22"/>
            <w:szCs w:val="22"/>
            <w:highlight w:val="yellow"/>
            <w:shd w:val="clear" w:color="auto" w:fill="F4F4F4"/>
          </w:rPr>
          <w:delText>[NOTE:  THIS AnalysisNeeds to be done]. It’s being done by Roberto. Should be done this week.</w:delText>
        </w:r>
      </w:del>
    </w:p>
    <w:p w:rsidR="00B4447A" w:rsidRPr="00CD718F" w:rsidRDefault="00B4447A" w:rsidP="00A53D86">
      <w:pPr>
        <w:pStyle w:val="PlainText"/>
        <w:jc w:val="both"/>
        <w:rPr>
          <w:rFonts w:ascii="Times New Roman" w:eastAsia="MS Mincho" w:hAnsi="Times New Roman"/>
          <w:b/>
          <w:sz w:val="22"/>
          <w:szCs w:val="22"/>
        </w:rPr>
      </w:pPr>
    </w:p>
    <w:p w:rsidR="00B4447A" w:rsidRPr="00CD718F" w:rsidDel="00057A33" w:rsidRDefault="00B4447A" w:rsidP="00A53D86">
      <w:pPr>
        <w:pStyle w:val="PlainText"/>
        <w:jc w:val="both"/>
        <w:rPr>
          <w:rFonts w:ascii="Times New Roman" w:hAnsi="Times New Roman"/>
          <w:sz w:val="22"/>
          <w:szCs w:val="22"/>
        </w:rPr>
      </w:pPr>
      <w:r w:rsidRPr="00276A18">
        <w:rPr>
          <w:rFonts w:ascii="Times New Roman" w:eastAsia="MS Mincho" w:hAnsi="Times New Roman"/>
          <w:b/>
          <w:sz w:val="22"/>
          <w:szCs w:val="22"/>
        </w:rPr>
        <w:t>Correlation networks</w:t>
      </w:r>
      <w:r w:rsidRPr="00276A18">
        <w:rPr>
          <w:rFonts w:ascii="Times New Roman" w:eastAsia="MS Mincho" w:hAnsi="Times New Roman"/>
          <w:sz w:val="22"/>
          <w:szCs w:val="22"/>
        </w:rPr>
        <w:t>: The basic co-expression metric we use to identify correlation networks will be Pearson correlation</w:t>
      </w:r>
      <w:r>
        <w:rPr>
          <w:rFonts w:ascii="Times New Roman" w:eastAsia="MS Mincho" w:hAnsi="Times New Roman"/>
          <w:sz w:val="22"/>
          <w:szCs w:val="22"/>
        </w:rPr>
        <w:t xml:space="preserve"> </w:t>
      </w:r>
      <w:r w:rsidRPr="00276A18">
        <w:rPr>
          <w:rFonts w:ascii="Times New Roman" w:eastAsia="MS Mincho" w:hAnsi="Times New Roman"/>
          <w:sz w:val="22"/>
          <w:szCs w:val="22"/>
        </w:rPr>
        <w:t>because it has been shown to be particularly useful in inferring functionality in current cross-species network studies [</w:t>
      </w:r>
      <w:r w:rsidRPr="00276A18">
        <w:rPr>
          <w:rFonts w:ascii="Times New Roman" w:eastAsia="MS Mincho" w:hAnsi="Times New Roman"/>
          <w:sz w:val="22"/>
          <w:szCs w:val="22"/>
          <w:highlight w:val="green"/>
        </w:rPr>
        <w:t>Mutwil 2011</w:t>
      </w:r>
      <w:r w:rsidRPr="00276A18">
        <w:rPr>
          <w:rFonts w:ascii="Times New Roman" w:eastAsia="MS Mincho" w:hAnsi="Times New Roman"/>
          <w:sz w:val="22"/>
          <w:szCs w:val="22"/>
        </w:rPr>
        <w:t>] [</w:t>
      </w:r>
      <w:r w:rsidRPr="00276A18">
        <w:rPr>
          <w:rFonts w:ascii="Times New Roman" w:eastAsia="MS Mincho" w:hAnsi="Times New Roman"/>
          <w:sz w:val="22"/>
          <w:szCs w:val="22"/>
          <w:highlight w:val="green"/>
        </w:rPr>
        <w:t>Usadel 2009], [</w:t>
      </w:r>
      <w:hyperlink r:id="rId7" w:anchor="ref-28" w:history="1">
        <w:r w:rsidRPr="00276A18">
          <w:rPr>
            <w:rFonts w:ascii="Times New Roman" w:hAnsi="Times New Roman"/>
            <w:color w:val="006699"/>
            <w:sz w:val="22"/>
            <w:szCs w:val="22"/>
            <w:highlight w:val="green"/>
          </w:rPr>
          <w:t>Klie et al., 2010</w:t>
        </w:r>
      </w:hyperlink>
      <w:r w:rsidRPr="00276A18">
        <w:rPr>
          <w:rFonts w:ascii="Times New Roman" w:eastAsia="MS Mincho" w:hAnsi="Times New Roman"/>
          <w:sz w:val="22"/>
          <w:szCs w:val="22"/>
          <w:highlight w:val="green"/>
        </w:rPr>
        <w:t>].</w:t>
      </w:r>
      <w:r>
        <w:rPr>
          <w:rFonts w:ascii="Times New Roman" w:eastAsia="MS Mincho" w:hAnsi="Times New Roman"/>
          <w:sz w:val="22"/>
          <w:szCs w:val="22"/>
        </w:rPr>
        <w:t xml:space="preserve"> </w:t>
      </w:r>
      <w:r w:rsidRPr="00276A18">
        <w:rPr>
          <w:rFonts w:ascii="Times New Roman" w:eastAsia="MS Mincho" w:hAnsi="Times New Roman"/>
          <w:sz w:val="22"/>
          <w:szCs w:val="22"/>
        </w:rPr>
        <w:t xml:space="preserve">However, in the course of this study, we will also test our methods of analysis using other metrics including </w:t>
      </w:r>
      <w:r w:rsidRPr="00276A18">
        <w:rPr>
          <w:rFonts w:ascii="Times New Roman" w:hAnsi="Times New Roman"/>
          <w:sz w:val="22"/>
          <w:szCs w:val="22"/>
        </w:rPr>
        <w:t>mutual information [</w:t>
      </w:r>
      <w:r w:rsidRPr="00276A18">
        <w:rPr>
          <w:rFonts w:ascii="Times New Roman" w:hAnsi="Times New Roman"/>
          <w:sz w:val="22"/>
          <w:szCs w:val="22"/>
          <w:highlight w:val="green"/>
        </w:rPr>
        <w:t>Margolin 2006</w:t>
      </w:r>
      <w:r w:rsidRPr="00276A18">
        <w:rPr>
          <w:rFonts w:ascii="Times New Roman" w:hAnsi="Times New Roman"/>
          <w:sz w:val="22"/>
          <w:szCs w:val="22"/>
        </w:rPr>
        <w:t>]</w:t>
      </w:r>
      <w:r w:rsidRPr="00276A18">
        <w:rPr>
          <w:rFonts w:ascii="Times New Roman" w:hAnsi="Times New Roman"/>
          <w:noProof/>
          <w:sz w:val="22"/>
          <w:szCs w:val="22"/>
        </w:rPr>
        <w:t>,</w:t>
      </w:r>
      <w:r w:rsidRPr="00276A18">
        <w:rPr>
          <w:rFonts w:ascii="Times New Roman" w:hAnsi="Times New Roman"/>
          <w:sz w:val="22"/>
          <w:szCs w:val="22"/>
        </w:rPr>
        <w:t xml:space="preserve"> Mutual Rank [</w:t>
      </w:r>
      <w:r w:rsidRPr="00276A18">
        <w:rPr>
          <w:rFonts w:ascii="Times New Roman" w:hAnsi="Times New Roman"/>
          <w:sz w:val="22"/>
          <w:szCs w:val="22"/>
          <w:highlight w:val="green"/>
        </w:rPr>
        <w:t>Obayashi et al</w:t>
      </w:r>
      <w:r w:rsidRPr="00276A18">
        <w:rPr>
          <w:rFonts w:ascii="Times New Roman" w:hAnsi="Times New Roman"/>
          <w:sz w:val="22"/>
          <w:szCs w:val="22"/>
        </w:rPr>
        <w:t>], and Spearman correlation [</w:t>
      </w:r>
      <w:r w:rsidRPr="00276A18">
        <w:rPr>
          <w:rFonts w:ascii="Times New Roman" w:hAnsi="Times New Roman"/>
          <w:sz w:val="22"/>
          <w:szCs w:val="22"/>
          <w:highlight w:val="green"/>
        </w:rPr>
        <w:t>Hill 2007</w:t>
      </w:r>
      <w:r w:rsidRPr="00276A18">
        <w:rPr>
          <w:rFonts w:ascii="Times New Roman" w:hAnsi="Times New Roman"/>
          <w:sz w:val="22"/>
          <w:szCs w:val="22"/>
        </w:rPr>
        <w:t>]</w:t>
      </w:r>
      <w:r>
        <w:rPr>
          <w:rFonts w:ascii="Times New Roman" w:hAnsi="Times New Roman"/>
          <w:sz w:val="22"/>
          <w:szCs w:val="22"/>
        </w:rPr>
        <w:t xml:space="preserve">. </w:t>
      </w:r>
      <w:r w:rsidRPr="00276A18">
        <w:rPr>
          <w:rFonts w:ascii="Times New Roman" w:eastAsia="MS Mincho" w:hAnsi="Times New Roman"/>
          <w:sz w:val="22"/>
          <w:szCs w:val="22"/>
        </w:rPr>
        <w:t xml:space="preserve">Our approach will be to train the </w:t>
      </w:r>
      <w:r w:rsidRPr="00276A18">
        <w:rPr>
          <w:rFonts w:ascii="Times New Roman" w:eastAsia="MS Mincho" w:hAnsi="Times New Roman"/>
          <w:i/>
          <w:sz w:val="22"/>
          <w:szCs w:val="22"/>
        </w:rPr>
        <w:t>InferNET</w:t>
      </w:r>
      <w:r w:rsidRPr="00276A18">
        <w:rPr>
          <w:rFonts w:ascii="Times New Roman" w:eastAsia="MS Mincho" w:hAnsi="Times New Roman"/>
          <w:sz w:val="22"/>
          <w:szCs w:val="22"/>
        </w:rPr>
        <w:t xml:space="preserve"> algorithm using two or more data-rich source species (s1, s2</w:t>
      </w:r>
      <w:proofErr w:type="gramStart"/>
      <w:r w:rsidRPr="00276A18">
        <w:rPr>
          <w:rFonts w:ascii="Times New Roman" w:eastAsia="MS Mincho" w:hAnsi="Times New Roman"/>
          <w:sz w:val="22"/>
          <w:szCs w:val="22"/>
        </w:rPr>
        <w:t>, …)</w:t>
      </w:r>
      <w:proofErr w:type="gramEnd"/>
      <w:r w:rsidRPr="00276A18">
        <w:rPr>
          <w:rFonts w:ascii="Times New Roman" w:eastAsia="MS Mincho" w:hAnsi="Times New Roman"/>
          <w:sz w:val="22"/>
          <w:szCs w:val="22"/>
        </w:rPr>
        <w:t xml:space="preserve">, and then to apply the trained model to data-poor target species </w:t>
      </w:r>
      <w:r w:rsidRPr="00276A18">
        <w:rPr>
          <w:rFonts w:ascii="Times New Roman" w:eastAsia="MS Mincho" w:hAnsi="Times New Roman"/>
          <w:i/>
          <w:sz w:val="22"/>
          <w:szCs w:val="22"/>
        </w:rPr>
        <w:t>t</w:t>
      </w:r>
      <w:r w:rsidRPr="00276A18">
        <w:rPr>
          <w:rFonts w:ascii="Times New Roman" w:eastAsia="MS Mincho" w:hAnsi="Times New Roman"/>
          <w:sz w:val="22"/>
          <w:szCs w:val="22"/>
        </w:rPr>
        <w:t>.  We validate the success of each in making valid predictions, using experimental data from data-rich species.</w:t>
      </w:r>
    </w:p>
    <w:p w:rsidR="00B4447A" w:rsidRPr="00A53D86" w:rsidRDefault="00B4447A" w:rsidP="00A53D86">
      <w:pPr>
        <w:pStyle w:val="NoSpacing"/>
        <w:rPr>
          <w:rFonts w:eastAsiaTheme="minorHAnsi"/>
          <w:sz w:val="22"/>
          <w:szCs w:val="22"/>
          <w:shd w:val="clear" w:color="auto" w:fill="F4F4F4"/>
        </w:rPr>
      </w:pPr>
    </w:p>
    <w:p w:rsidR="00B4447A" w:rsidRPr="00A53D86" w:rsidRDefault="00B4447A" w:rsidP="00A53D86">
      <w:pPr>
        <w:pStyle w:val="NoSpacing"/>
        <w:rPr>
          <w:rFonts w:eastAsiaTheme="minorHAnsi"/>
          <w:sz w:val="22"/>
          <w:szCs w:val="22"/>
          <w:shd w:val="clear" w:color="auto" w:fill="F4F4F4"/>
        </w:rPr>
      </w:pPr>
      <w:r w:rsidRPr="00A53D86">
        <w:rPr>
          <w:rFonts w:eastAsiaTheme="minorHAnsi"/>
          <w:b/>
          <w:sz w:val="22"/>
          <w:szCs w:val="22"/>
          <w:shd w:val="clear" w:color="auto" w:fill="F4F4F4"/>
        </w:rPr>
        <w:t>Learning the Rules</w:t>
      </w:r>
      <w:r w:rsidRPr="00A53D86">
        <w:rPr>
          <w:rFonts w:eastAsiaTheme="minorHAnsi"/>
          <w:sz w:val="22"/>
          <w:szCs w:val="22"/>
          <w:shd w:val="clear" w:color="auto" w:fill="F4F4F4"/>
        </w:rPr>
        <w:t xml:space="preserve">: The </w:t>
      </w:r>
      <w:r w:rsidRPr="00A53D86">
        <w:rPr>
          <w:rFonts w:eastAsiaTheme="minorHAnsi"/>
          <w:i/>
          <w:sz w:val="22"/>
          <w:szCs w:val="22"/>
          <w:shd w:val="clear" w:color="auto" w:fill="F4F4F4"/>
        </w:rPr>
        <w:t>InferNET</w:t>
      </w:r>
      <w:r w:rsidRPr="00A53D86">
        <w:rPr>
          <w:rFonts w:eastAsiaTheme="minorHAnsi"/>
          <w:sz w:val="22"/>
          <w:szCs w:val="22"/>
          <w:shd w:val="clear" w:color="auto" w:fill="F4F4F4"/>
        </w:rPr>
        <w:t xml:space="preserve"> training itself will be done as follows:  Take several data-rich source species </w:t>
      </w:r>
      <w:r w:rsidRPr="00A53D86">
        <w:rPr>
          <w:rFonts w:eastAsiaTheme="minorHAnsi"/>
          <w:i/>
          <w:sz w:val="22"/>
          <w:szCs w:val="22"/>
          <w:shd w:val="clear" w:color="auto" w:fill="F4F4F4"/>
        </w:rPr>
        <w:t>s1, s2</w:t>
      </w:r>
      <w:proofErr w:type="gramStart"/>
      <w:r w:rsidRPr="00A53D86">
        <w:rPr>
          <w:rFonts w:eastAsiaTheme="minorHAnsi"/>
          <w:i/>
          <w:sz w:val="22"/>
          <w:szCs w:val="22"/>
          <w:shd w:val="clear" w:color="auto" w:fill="F4F4F4"/>
        </w:rPr>
        <w:t>, …,</w:t>
      </w:r>
      <w:proofErr w:type="gramEnd"/>
      <w:r w:rsidRPr="00A53D86">
        <w:rPr>
          <w:rFonts w:eastAsiaTheme="minorHAnsi"/>
          <w:i/>
          <w:sz w:val="22"/>
          <w:szCs w:val="22"/>
          <w:shd w:val="clear" w:color="auto" w:fill="F4F4F4"/>
        </w:rPr>
        <w:t xml:space="preserve"> sk,</w:t>
      </w:r>
      <w:r w:rsidRPr="00A53D86">
        <w:rPr>
          <w:rFonts w:eastAsiaTheme="minorHAnsi"/>
          <w:sz w:val="22"/>
          <w:szCs w:val="22"/>
          <w:shd w:val="clear" w:color="auto" w:fill="F4F4F4"/>
        </w:rPr>
        <w:t xml:space="preserve"> and </w:t>
      </w:r>
      <w:ins w:id="70" w:author="" w:date="2012-02-15T17:15:00Z">
        <w:r w:rsidR="005D5044" w:rsidRPr="00A53D86">
          <w:rPr>
            <w:rFonts w:eastAsiaTheme="minorHAnsi"/>
            <w:i/>
            <w:sz w:val="22"/>
            <w:szCs w:val="22"/>
            <w:shd w:val="clear" w:color="auto" w:fill="F4F4F4"/>
          </w:rPr>
          <w:t>learn</w:t>
        </w:r>
        <w:r w:rsidR="005D5044" w:rsidRPr="00A53D86">
          <w:rPr>
            <w:rFonts w:eastAsiaTheme="minorHAnsi"/>
            <w:sz w:val="22"/>
            <w:szCs w:val="22"/>
            <w:shd w:val="clear" w:color="auto" w:fill="F4F4F4"/>
          </w:rPr>
          <w:t xml:space="preserve"> the parameters of a regression model that predicts co-expression edges </w:t>
        </w:r>
      </w:ins>
      <w:ins w:id="71" w:author="" w:date="2012-02-15T17:16:00Z">
        <w:r w:rsidR="002C7740">
          <w:rPr>
            <w:rFonts w:eastAsiaTheme="minorHAnsi"/>
            <w:sz w:val="22"/>
            <w:szCs w:val="22"/>
            <w:shd w:val="clear" w:color="auto" w:fill="F4F4F4"/>
          </w:rPr>
          <w:t xml:space="preserve">on one of those species. </w:t>
        </w:r>
      </w:ins>
      <w:ins w:id="72" w:author="" w:date="2012-02-15T17:15:00Z">
        <w:r w:rsidR="005D5044" w:rsidRPr="00A53D86">
          <w:rPr>
            <w:rFonts w:eastAsiaTheme="minorHAnsi"/>
            <w:sz w:val="22"/>
            <w:szCs w:val="22"/>
            <w:shd w:val="clear" w:color="auto" w:fill="F4F4F4"/>
          </w:rPr>
          <w:t xml:space="preserve"> </w:t>
        </w:r>
      </w:ins>
      <w:del w:id="73" w:author="" w:date="2012-02-15T17:15:00Z">
        <w:r w:rsidRPr="00A53D86" w:rsidDel="005D5044">
          <w:rPr>
            <w:rFonts w:eastAsiaTheme="minorHAnsi"/>
            <w:i/>
            <w:sz w:val="22"/>
            <w:szCs w:val="22"/>
            <w:shd w:val="clear" w:color="auto" w:fill="F4F4F4"/>
          </w:rPr>
          <w:delText>temporarily ignore</w:delText>
        </w:r>
        <w:r w:rsidRPr="00A53D86" w:rsidDel="005D5044">
          <w:rPr>
            <w:rFonts w:eastAsiaTheme="minorHAnsi"/>
            <w:sz w:val="22"/>
            <w:szCs w:val="22"/>
            <w:shd w:val="clear" w:color="auto" w:fill="F4F4F4"/>
          </w:rPr>
          <w:delText xml:space="preserve"> the expression data from </w:delText>
        </w:r>
      </w:del>
      <w:del w:id="74" w:author="" w:date="2012-02-15T17:16:00Z">
        <w:r w:rsidRPr="00A53D86" w:rsidDel="002C7740">
          <w:rPr>
            <w:rFonts w:eastAsiaTheme="minorHAnsi"/>
            <w:sz w:val="22"/>
            <w:szCs w:val="22"/>
            <w:shd w:val="clear" w:color="auto" w:fill="F4F4F4"/>
          </w:rPr>
          <w:delText xml:space="preserve">one of them, call it </w:delText>
        </w:r>
        <w:r w:rsidRPr="00A53D86" w:rsidDel="002C7740">
          <w:rPr>
            <w:rFonts w:eastAsiaTheme="minorHAnsi"/>
            <w:i/>
            <w:sz w:val="22"/>
            <w:szCs w:val="22"/>
            <w:shd w:val="clear" w:color="auto" w:fill="F4F4F4"/>
          </w:rPr>
          <w:delText>v</w:delText>
        </w:r>
        <w:r w:rsidRPr="00A53D86" w:rsidDel="002C7740">
          <w:rPr>
            <w:rFonts w:eastAsiaTheme="minorHAnsi"/>
            <w:sz w:val="22"/>
            <w:szCs w:val="22"/>
            <w:shd w:val="clear" w:color="auto" w:fill="F4F4F4"/>
          </w:rPr>
          <w:delText xml:space="preserve">. Next, using one of several machine-learning algorithms to be discussed below, we </w:delText>
        </w:r>
      </w:del>
      <w:del w:id="75" w:author="" w:date="2012-02-15T17:15:00Z">
        <w:r w:rsidRPr="00A53D86" w:rsidDel="005D5044">
          <w:rPr>
            <w:rFonts w:eastAsiaTheme="minorHAnsi"/>
            <w:i/>
            <w:sz w:val="22"/>
            <w:szCs w:val="22"/>
            <w:shd w:val="clear" w:color="auto" w:fill="F4F4F4"/>
          </w:rPr>
          <w:delText>learn</w:delText>
        </w:r>
        <w:r w:rsidRPr="00A53D86" w:rsidDel="005D5044">
          <w:rPr>
            <w:rFonts w:eastAsiaTheme="minorHAnsi"/>
            <w:sz w:val="22"/>
            <w:szCs w:val="22"/>
            <w:shd w:val="clear" w:color="auto" w:fill="F4F4F4"/>
          </w:rPr>
          <w:delText xml:space="preserve"> the parameters of a regression model that predicts co-expression edges in </w:delText>
        </w:r>
        <w:r w:rsidRPr="00A53D86" w:rsidDel="005D5044">
          <w:rPr>
            <w:rFonts w:eastAsiaTheme="minorHAnsi"/>
            <w:i/>
            <w:sz w:val="22"/>
            <w:szCs w:val="22"/>
            <w:shd w:val="clear" w:color="auto" w:fill="F4F4F4"/>
          </w:rPr>
          <w:delText>v</w:delText>
        </w:r>
        <w:r w:rsidRPr="00A53D86" w:rsidDel="005D5044">
          <w:rPr>
            <w:rFonts w:eastAsiaTheme="minorHAnsi"/>
            <w:sz w:val="22"/>
            <w:szCs w:val="22"/>
            <w:shd w:val="clear" w:color="auto" w:fill="F4F4F4"/>
          </w:rPr>
          <w:delText xml:space="preserve">.  </w:delText>
        </w:r>
      </w:del>
      <w:r w:rsidRPr="00A53D86">
        <w:rPr>
          <w:rFonts w:eastAsiaTheme="minorHAnsi"/>
          <w:sz w:val="22"/>
          <w:szCs w:val="22"/>
          <w:shd w:val="clear" w:color="auto" w:fill="F4F4F4"/>
        </w:rPr>
        <w:t xml:space="preserve">We then use that model </w:t>
      </w:r>
      <w:del w:id="76" w:author="" w:date="2012-02-15T17:17:00Z">
        <w:r w:rsidRPr="00A53D86" w:rsidDel="002C7740">
          <w:rPr>
            <w:rFonts w:eastAsiaTheme="minorHAnsi"/>
            <w:sz w:val="22"/>
            <w:szCs w:val="22"/>
            <w:shd w:val="clear" w:color="auto" w:fill="F4F4F4"/>
          </w:rPr>
          <w:delText xml:space="preserve">learned in the data-rich species, </w:delText>
        </w:r>
      </w:del>
      <w:r w:rsidRPr="00A53D86">
        <w:rPr>
          <w:rFonts w:eastAsiaTheme="minorHAnsi"/>
          <w:sz w:val="22"/>
          <w:szCs w:val="22"/>
          <w:shd w:val="clear" w:color="auto" w:fill="F4F4F4"/>
        </w:rPr>
        <w:t xml:space="preserve">to predict edges in the data-poor target species </w:t>
      </w:r>
      <w:r w:rsidRPr="00A53D86">
        <w:rPr>
          <w:rFonts w:eastAsiaTheme="minorHAnsi"/>
          <w:i/>
          <w:sz w:val="22"/>
          <w:szCs w:val="22"/>
          <w:shd w:val="clear" w:color="auto" w:fill="F4F4F4"/>
        </w:rPr>
        <w:t>t</w:t>
      </w:r>
      <w:r w:rsidRPr="00A53D86">
        <w:rPr>
          <w:rFonts w:eastAsiaTheme="minorHAnsi"/>
          <w:sz w:val="22"/>
          <w:szCs w:val="22"/>
          <w:shd w:val="clear" w:color="auto" w:fill="F4F4F4"/>
        </w:rPr>
        <w:t>.</w:t>
      </w:r>
    </w:p>
    <w:p w:rsidR="00A53D86" w:rsidRPr="00276A18" w:rsidRDefault="00A53D86" w:rsidP="00A53D86">
      <w:pPr>
        <w:pStyle w:val="NoSpacing"/>
      </w:pPr>
    </w:p>
    <w:p w:rsidR="00B4447A" w:rsidRPr="00CD718F" w:rsidRDefault="00B4447A" w:rsidP="00A53D86">
      <w:pPr>
        <w:pStyle w:val="PlainText"/>
        <w:jc w:val="both"/>
        <w:rPr>
          <w:rFonts w:ascii="Times New Roman" w:hAnsi="Times New Roman"/>
          <w:b/>
          <w:i/>
          <w:sz w:val="22"/>
          <w:szCs w:val="22"/>
        </w:rPr>
      </w:pPr>
      <w:r w:rsidRPr="00276A18">
        <w:rPr>
          <w:rFonts w:ascii="Times New Roman" w:hAnsi="Times New Roman"/>
          <w:b/>
          <w:i/>
          <w:sz w:val="22"/>
          <w:szCs w:val="22"/>
        </w:rPr>
        <w:t>The input for the InferNET algorithm will be in the three formats described below.</w:t>
      </w:r>
    </w:p>
    <w:p w:rsidR="00B4447A" w:rsidRPr="00CD718F" w:rsidRDefault="00B4447A" w:rsidP="00A53D86">
      <w:pPr>
        <w:pStyle w:val="PlainText"/>
        <w:jc w:val="both"/>
        <w:rPr>
          <w:rFonts w:ascii="Times New Roman" w:hAnsi="Times New Roman"/>
          <w:sz w:val="22"/>
          <w:szCs w:val="22"/>
        </w:rPr>
      </w:pPr>
      <w:r w:rsidRPr="00276A18">
        <w:rPr>
          <w:rFonts w:ascii="Times New Roman" w:hAnsi="Times New Roman"/>
          <w:b/>
          <w:sz w:val="22"/>
          <w:szCs w:val="22"/>
        </w:rPr>
        <w:t>orthotab: target species| target gene | source species | source gene | orthology val1 | orthology val2 …</w:t>
      </w:r>
      <w:r w:rsidRPr="00276A18">
        <w:rPr>
          <w:rFonts w:ascii="Times New Roman" w:hAnsi="Times New Roman"/>
          <w:sz w:val="22"/>
          <w:szCs w:val="22"/>
        </w:rPr>
        <w:t>: gives the gene-to-gene orthology value, according to several different orthology measures</w:t>
      </w:r>
      <w:r>
        <w:rPr>
          <w:rFonts w:ascii="Times New Roman" w:hAnsi="Times New Roman"/>
          <w:sz w:val="22"/>
          <w:szCs w:val="22"/>
        </w:rPr>
        <w:t>,</w:t>
      </w:r>
      <w:r w:rsidRPr="00276A18">
        <w:rPr>
          <w:rFonts w:ascii="Times New Roman" w:hAnsi="Times New Roman"/>
          <w:sz w:val="22"/>
          <w:szCs w:val="22"/>
        </w:rPr>
        <w:t xml:space="preserve"> for example: Reciprocal best BLAST hits [</w:t>
      </w:r>
      <w:r w:rsidRPr="00276A18">
        <w:rPr>
          <w:rFonts w:ascii="Times New Roman" w:hAnsi="Times New Roman"/>
          <w:sz w:val="22"/>
          <w:szCs w:val="22"/>
          <w:highlight w:val="green"/>
        </w:rPr>
        <w:t>Altschul 1997 Nuc Acid Resh</w:t>
      </w:r>
      <w:r w:rsidRPr="00276A18">
        <w:rPr>
          <w:rFonts w:ascii="Times New Roman" w:hAnsi="Times New Roman"/>
          <w:sz w:val="22"/>
          <w:szCs w:val="22"/>
        </w:rPr>
        <w:t xml:space="preserve">], BLAST hits above a threshold, OrthologID </w:t>
      </w:r>
      <w:r w:rsidRPr="00276A18">
        <w:rPr>
          <w:rFonts w:ascii="Times New Roman" w:hAnsi="Times New Roman"/>
          <w:noProof/>
          <w:sz w:val="22"/>
          <w:szCs w:val="22"/>
        </w:rPr>
        <w:t>[</w:t>
      </w:r>
      <w:r w:rsidRPr="00276A18">
        <w:rPr>
          <w:rFonts w:ascii="Times New Roman" w:hAnsi="Times New Roman"/>
          <w:noProof/>
          <w:sz w:val="22"/>
          <w:szCs w:val="22"/>
          <w:highlight w:val="green"/>
        </w:rPr>
        <w:t>Chiu 2006 Bioinformatics</w:t>
      </w:r>
      <w:r w:rsidRPr="00276A18">
        <w:rPr>
          <w:rFonts w:ascii="Times New Roman" w:hAnsi="Times New Roman"/>
          <w:noProof/>
          <w:sz w:val="22"/>
          <w:szCs w:val="22"/>
        </w:rPr>
        <w:t>]</w:t>
      </w:r>
      <w:r w:rsidRPr="00276A18">
        <w:rPr>
          <w:rFonts w:ascii="Times New Roman" w:hAnsi="Times New Roman"/>
          <w:sz w:val="22"/>
          <w:szCs w:val="22"/>
        </w:rPr>
        <w:t>, OrthoMCL [</w:t>
      </w:r>
      <w:r w:rsidRPr="00276A18">
        <w:rPr>
          <w:rFonts w:ascii="Times New Roman" w:hAnsi="Times New Roman"/>
          <w:sz w:val="22"/>
          <w:szCs w:val="22"/>
          <w:highlight w:val="green"/>
        </w:rPr>
        <w:t>Li 2003 Genome Research</w:t>
      </w:r>
      <w:r w:rsidRPr="00276A18">
        <w:rPr>
          <w:rFonts w:ascii="Times New Roman" w:hAnsi="Times New Roman"/>
          <w:sz w:val="22"/>
          <w:szCs w:val="22"/>
        </w:rPr>
        <w:t>], and Inparanoid [</w:t>
      </w:r>
      <w:r w:rsidRPr="00276A18">
        <w:rPr>
          <w:rFonts w:ascii="Times New Roman" w:hAnsi="Times New Roman"/>
          <w:sz w:val="22"/>
          <w:szCs w:val="22"/>
          <w:highlight w:val="green"/>
        </w:rPr>
        <w:t xml:space="preserve">O’Brien 2005 Nuc. </w:t>
      </w:r>
      <w:proofErr w:type="gramStart"/>
      <w:r w:rsidRPr="00276A18">
        <w:rPr>
          <w:rFonts w:ascii="Times New Roman" w:hAnsi="Times New Roman"/>
          <w:sz w:val="22"/>
          <w:szCs w:val="22"/>
          <w:highlight w:val="green"/>
        </w:rPr>
        <w:t>Acid Resh]</w:t>
      </w:r>
      <w:r>
        <w:rPr>
          <w:rFonts w:ascii="Times New Roman" w:hAnsi="Times New Roman"/>
          <w:sz w:val="22"/>
          <w:szCs w:val="22"/>
        </w:rPr>
        <w:t>.</w:t>
      </w:r>
      <w:proofErr w:type="gramEnd"/>
      <w:r>
        <w:rPr>
          <w:rFonts w:ascii="Times New Roman" w:hAnsi="Times New Roman"/>
          <w:sz w:val="22"/>
          <w:szCs w:val="22"/>
        </w:rPr>
        <w:t xml:space="preserve"> </w:t>
      </w:r>
      <w:r w:rsidRPr="00276A18">
        <w:rPr>
          <w:rFonts w:ascii="Times New Roman" w:hAnsi="Times New Roman"/>
          <w:sz w:val="22"/>
          <w:szCs w:val="22"/>
        </w:rPr>
        <w:t xml:space="preserve">Our preliminary work used reciprocal best BLAST </w:t>
      </w:r>
      <w:r w:rsidRPr="00276A18">
        <w:rPr>
          <w:rFonts w:ascii="Times New Roman" w:hAnsi="Times New Roman"/>
          <w:sz w:val="22"/>
          <w:szCs w:val="22"/>
          <w:highlight w:val="yellow"/>
        </w:rPr>
        <w:t>hits.</w:t>
      </w:r>
      <w:r w:rsidRPr="00276A18">
        <w:rPr>
          <w:rFonts w:ascii="Times New Roman" w:hAnsi="Times New Roman"/>
          <w:sz w:val="22"/>
          <w:szCs w:val="22"/>
        </w:rPr>
        <w:t xml:space="preserve"> Part of the machine-learning research will be used to determine which orthology method or methods will work best.</w:t>
      </w:r>
    </w:p>
    <w:p w:rsidR="00B4447A" w:rsidRPr="00CD718F" w:rsidRDefault="00B4447A" w:rsidP="00A53D86">
      <w:pPr>
        <w:pStyle w:val="PlainText"/>
        <w:jc w:val="both"/>
        <w:rPr>
          <w:rFonts w:ascii="Times New Roman" w:hAnsi="Times New Roman"/>
          <w:sz w:val="22"/>
          <w:szCs w:val="22"/>
        </w:rPr>
      </w:pPr>
    </w:p>
    <w:p w:rsidR="00B4447A" w:rsidRPr="00CD718F" w:rsidRDefault="00B4447A" w:rsidP="00A53D86">
      <w:pPr>
        <w:pStyle w:val="PlainText"/>
        <w:jc w:val="both"/>
        <w:rPr>
          <w:rFonts w:ascii="Times New Roman" w:hAnsi="Times New Roman"/>
          <w:sz w:val="22"/>
          <w:szCs w:val="22"/>
        </w:rPr>
      </w:pPr>
      <w:proofErr w:type="gramStart"/>
      <w:r w:rsidRPr="00276A18">
        <w:rPr>
          <w:rFonts w:ascii="Times New Roman" w:hAnsi="Times New Roman"/>
          <w:b/>
          <w:sz w:val="22"/>
          <w:szCs w:val="22"/>
        </w:rPr>
        <w:t>edgetab</w:t>
      </w:r>
      <w:proofErr w:type="gramEnd"/>
      <w:r w:rsidRPr="00276A18">
        <w:rPr>
          <w:rFonts w:ascii="Times New Roman" w:hAnsi="Times New Roman"/>
          <w:b/>
          <w:sz w:val="22"/>
          <w:szCs w:val="22"/>
        </w:rPr>
        <w:t>: species | gene1 | gene2 | edgetype | strength | p-value</w:t>
      </w:r>
      <w:r w:rsidRPr="00276A18">
        <w:rPr>
          <w:rFonts w:ascii="Times New Roman" w:hAnsi="Times New Roman"/>
          <w:sz w:val="22"/>
          <w:szCs w:val="22"/>
        </w:rPr>
        <w:t xml:space="preserve">: gives the strength and the p-value of a given experimentally supported edge (e.g. by data including expression correlation). In our preliminary studies, we examine gene expression correlations that </w:t>
      </w:r>
      <w:del w:id="77" w:author="" w:date="2012-02-15T17:17:00Z">
        <w:r w:rsidRPr="00276A18" w:rsidDel="002C7740">
          <w:rPr>
            <w:rFonts w:ascii="Times New Roman" w:hAnsi="Times New Roman"/>
            <w:sz w:val="22"/>
            <w:szCs w:val="22"/>
          </w:rPr>
          <w:delText xml:space="preserve">generally </w:delText>
        </w:r>
      </w:del>
      <w:r w:rsidRPr="00276A18">
        <w:rPr>
          <w:rFonts w:ascii="Times New Roman" w:hAnsi="Times New Roman"/>
          <w:sz w:val="22"/>
          <w:szCs w:val="22"/>
        </w:rPr>
        <w:t>hold over all conditions</w:t>
      </w:r>
      <w:r>
        <w:rPr>
          <w:rFonts w:ascii="Times New Roman" w:hAnsi="Times New Roman"/>
          <w:sz w:val="22"/>
          <w:szCs w:val="22"/>
        </w:rPr>
        <w:t xml:space="preserve">. </w:t>
      </w:r>
      <w:r w:rsidRPr="00276A18">
        <w:rPr>
          <w:rFonts w:ascii="Times New Roman" w:hAnsi="Times New Roman"/>
          <w:sz w:val="22"/>
          <w:szCs w:val="22"/>
        </w:rPr>
        <w:t>Edge relationships present only under certain conditions (e.g. drought conditions) or in certain tissues (“Gene Spaces”) can be retrieved using a focused set of experiments, as done in Aim 2. The machine learning stays the same, but the data can change. We will consider Microarray and RNA-seq data interchangeable under the proper normalization protocols [</w:t>
      </w:r>
      <w:r w:rsidRPr="00276A18">
        <w:rPr>
          <w:rFonts w:ascii="Times New Roman" w:hAnsi="Times New Roman"/>
          <w:sz w:val="22"/>
          <w:szCs w:val="22"/>
          <w:highlight w:val="green"/>
        </w:rPr>
        <w:t>Bullard et al 2010</w:t>
      </w:r>
      <w:r w:rsidRPr="00276A18">
        <w:rPr>
          <w:rFonts w:ascii="Times New Roman" w:hAnsi="Times New Roman"/>
          <w:sz w:val="22"/>
          <w:szCs w:val="22"/>
        </w:rPr>
        <w:t>].</w:t>
      </w:r>
    </w:p>
    <w:p w:rsidR="00B4447A" w:rsidRPr="00CD718F" w:rsidRDefault="00B4447A" w:rsidP="00A53D86">
      <w:pPr>
        <w:jc w:val="both"/>
        <w:rPr>
          <w:b/>
          <w:sz w:val="22"/>
          <w:szCs w:val="22"/>
        </w:rPr>
      </w:pPr>
    </w:p>
    <w:p w:rsidR="00B4447A" w:rsidRPr="00CD718F" w:rsidRDefault="00B4447A" w:rsidP="00A53D86">
      <w:pPr>
        <w:pStyle w:val="PlainText"/>
        <w:jc w:val="both"/>
        <w:rPr>
          <w:rFonts w:ascii="Times New Roman" w:hAnsi="Times New Roman"/>
          <w:sz w:val="22"/>
          <w:szCs w:val="22"/>
        </w:rPr>
      </w:pPr>
      <w:proofErr w:type="gramStart"/>
      <w:r w:rsidRPr="00276A18">
        <w:rPr>
          <w:rFonts w:ascii="Times New Roman" w:hAnsi="Times New Roman"/>
          <w:b/>
          <w:sz w:val="22"/>
          <w:szCs w:val="22"/>
        </w:rPr>
        <w:t>speciestab</w:t>
      </w:r>
      <w:proofErr w:type="gramEnd"/>
      <w:r w:rsidRPr="00276A18">
        <w:rPr>
          <w:rFonts w:ascii="Times New Roman" w:hAnsi="Times New Roman"/>
          <w:b/>
          <w:sz w:val="22"/>
          <w:szCs w:val="22"/>
        </w:rPr>
        <w:t xml:space="preserve"> (species1 | species2 | species similarity measure1 | species similarity measure2)</w:t>
      </w:r>
      <w:r w:rsidRPr="00276A18">
        <w:rPr>
          <w:rFonts w:ascii="Times New Roman" w:hAnsi="Times New Roman"/>
          <w:sz w:val="22"/>
          <w:szCs w:val="22"/>
        </w:rPr>
        <w:t>: measures sequence similarity of species according to several criteria (e.g. distance based, for example</w:t>
      </w:r>
      <w:r>
        <w:rPr>
          <w:rFonts w:ascii="Times New Roman" w:hAnsi="Times New Roman"/>
          <w:sz w:val="22"/>
          <w:szCs w:val="22"/>
        </w:rPr>
        <w:t>,</w:t>
      </w:r>
      <w:r w:rsidRPr="00276A18">
        <w:rPr>
          <w:rFonts w:ascii="Times New Roman" w:hAnsi="Times New Roman"/>
          <w:sz w:val="22"/>
          <w:szCs w:val="22"/>
        </w:rPr>
        <w:t xml:space="preserve"> average percent identity of protein sequences, or through parsimony). Which similarity measure will work the best can be determined in the course of learning the coefficients of our Species Combining Rule. </w:t>
      </w:r>
    </w:p>
    <w:p w:rsidR="00B4447A" w:rsidRPr="00CD718F" w:rsidRDefault="00B4447A" w:rsidP="00A53D86">
      <w:pPr>
        <w:pStyle w:val="PlainText"/>
        <w:jc w:val="both"/>
        <w:rPr>
          <w:rFonts w:ascii="Times New Roman" w:hAnsi="Times New Roman"/>
          <w:sz w:val="22"/>
          <w:szCs w:val="22"/>
        </w:rPr>
      </w:pPr>
    </w:p>
    <w:p w:rsidR="00B4447A" w:rsidRPr="00CD718F" w:rsidRDefault="00B4447A" w:rsidP="00A53D86">
      <w:pPr>
        <w:pStyle w:val="PlainText"/>
        <w:jc w:val="both"/>
        <w:rPr>
          <w:rFonts w:ascii="Times New Roman" w:hAnsi="Times New Roman"/>
          <w:b/>
          <w:sz w:val="22"/>
          <w:szCs w:val="22"/>
        </w:rPr>
      </w:pPr>
      <w:r w:rsidRPr="00276A18">
        <w:rPr>
          <w:rFonts w:ascii="Times New Roman" w:hAnsi="Times New Roman"/>
          <w:b/>
          <w:sz w:val="22"/>
          <w:szCs w:val="22"/>
        </w:rPr>
        <w:t>Machine Learning</w:t>
      </w:r>
      <w:r w:rsidRPr="00276A18">
        <w:rPr>
          <w:rFonts w:ascii="Times New Roman" w:hAnsi="Times New Roman"/>
          <w:sz w:val="22"/>
          <w:szCs w:val="22"/>
        </w:rPr>
        <w:t xml:space="preserve">: Now, to predict an edge between </w:t>
      </w:r>
      <w:r w:rsidRPr="00276A18">
        <w:rPr>
          <w:rFonts w:ascii="Times New Roman" w:hAnsi="Times New Roman"/>
          <w:i/>
          <w:sz w:val="22"/>
          <w:szCs w:val="22"/>
        </w:rPr>
        <w:t>g1</w:t>
      </w:r>
      <w:r w:rsidRPr="00276A18">
        <w:rPr>
          <w:rFonts w:ascii="Times New Roman" w:hAnsi="Times New Roman"/>
          <w:sz w:val="22"/>
          <w:szCs w:val="22"/>
        </w:rPr>
        <w:t xml:space="preserve"> and </w:t>
      </w:r>
      <w:r w:rsidRPr="00276A18">
        <w:rPr>
          <w:rFonts w:ascii="Times New Roman" w:hAnsi="Times New Roman"/>
          <w:i/>
          <w:sz w:val="22"/>
          <w:szCs w:val="22"/>
        </w:rPr>
        <w:t>g2</w:t>
      </w:r>
      <w:r w:rsidRPr="00276A18">
        <w:rPr>
          <w:rFonts w:ascii="Times New Roman" w:hAnsi="Times New Roman"/>
          <w:sz w:val="22"/>
          <w:szCs w:val="22"/>
        </w:rPr>
        <w:t xml:space="preserve"> in a data-poor target species </w:t>
      </w:r>
      <w:r w:rsidRPr="00276A18">
        <w:rPr>
          <w:rFonts w:ascii="Times New Roman" w:hAnsi="Times New Roman"/>
          <w:i/>
          <w:sz w:val="22"/>
          <w:szCs w:val="22"/>
        </w:rPr>
        <w:t>t</w:t>
      </w:r>
      <w:r w:rsidRPr="00276A18">
        <w:rPr>
          <w:rFonts w:ascii="Times New Roman" w:hAnsi="Times New Roman"/>
          <w:sz w:val="22"/>
          <w:szCs w:val="22"/>
        </w:rPr>
        <w:t>, we will combine evidence from edges in one or more data-rich source species s1, s2</w:t>
      </w:r>
      <w:proofErr w:type="gramStart"/>
      <w:r w:rsidRPr="00276A18">
        <w:rPr>
          <w:rFonts w:ascii="Times New Roman" w:hAnsi="Times New Roman"/>
          <w:sz w:val="22"/>
          <w:szCs w:val="22"/>
        </w:rPr>
        <w:t>, …,</w:t>
      </w:r>
      <w:proofErr w:type="gramEnd"/>
      <w:r w:rsidRPr="00276A18">
        <w:rPr>
          <w:rFonts w:ascii="Times New Roman" w:hAnsi="Times New Roman"/>
          <w:sz w:val="22"/>
          <w:szCs w:val="22"/>
        </w:rPr>
        <w:t xml:space="preserve"> as well as evidence from any experiments conducted in the data-poor target species</w:t>
      </w:r>
      <w:r>
        <w:rPr>
          <w:rFonts w:ascii="Times New Roman" w:hAnsi="Times New Roman"/>
          <w:sz w:val="22"/>
          <w:szCs w:val="22"/>
        </w:rPr>
        <w:t xml:space="preserve"> </w:t>
      </w:r>
      <w:r w:rsidRPr="00276A18">
        <w:rPr>
          <w:rFonts w:ascii="Times New Roman" w:hAnsi="Times New Roman"/>
          <w:i/>
          <w:sz w:val="22"/>
          <w:szCs w:val="22"/>
        </w:rPr>
        <w:t>t</w:t>
      </w:r>
      <w:del w:id="78" w:author="" w:date="2012-02-15T17:18:00Z">
        <w:r w:rsidDel="00BF0089">
          <w:rPr>
            <w:rFonts w:ascii="Times New Roman" w:hAnsi="Times New Roman"/>
            <w:i/>
            <w:sz w:val="22"/>
            <w:szCs w:val="22"/>
          </w:rPr>
          <w:delText>,</w:delText>
        </w:r>
      </w:del>
      <w:r w:rsidRPr="00276A18">
        <w:rPr>
          <w:rFonts w:ascii="Times New Roman" w:hAnsi="Times New Roman"/>
          <w:sz w:val="22"/>
          <w:szCs w:val="22"/>
        </w:rPr>
        <w:t xml:space="preserve"> itself. The basic machine learning method will be Linear Regression and Regression Trees, with a penalty for complexity</w:t>
      </w:r>
      <w:r>
        <w:rPr>
          <w:rFonts w:ascii="Times New Roman" w:hAnsi="Times New Roman"/>
          <w:sz w:val="22"/>
          <w:szCs w:val="22"/>
        </w:rPr>
        <w:t xml:space="preserve">. </w:t>
      </w:r>
      <w:r w:rsidRPr="00276A18">
        <w:rPr>
          <w:rFonts w:ascii="Times New Roman" w:hAnsi="Times New Roman"/>
          <w:sz w:val="22"/>
          <w:szCs w:val="22"/>
        </w:rPr>
        <w:t>For the sake of performance and robustness to noise, we will use one of the following three machine learning approaches:</w:t>
      </w:r>
    </w:p>
    <w:p w:rsidR="00B4447A" w:rsidRPr="00CD718F" w:rsidRDefault="00B4447A" w:rsidP="00A53D86">
      <w:pPr>
        <w:pStyle w:val="PlainText"/>
        <w:ind w:firstLine="720"/>
        <w:jc w:val="both"/>
        <w:rPr>
          <w:rFonts w:ascii="Times New Roman" w:hAnsi="Times New Roman"/>
          <w:sz w:val="22"/>
          <w:szCs w:val="22"/>
        </w:rPr>
      </w:pPr>
      <w:r w:rsidRPr="00276A18">
        <w:rPr>
          <w:rFonts w:ascii="Times New Roman" w:hAnsi="Times New Roman"/>
          <w:sz w:val="22"/>
          <w:szCs w:val="22"/>
        </w:rPr>
        <w:t xml:space="preserve">1. </w:t>
      </w:r>
      <w:r w:rsidRPr="00276A18">
        <w:rPr>
          <w:rFonts w:ascii="Times New Roman" w:hAnsi="Times New Roman"/>
          <w:b/>
          <w:sz w:val="22"/>
          <w:szCs w:val="22"/>
        </w:rPr>
        <w:t>Random Forests [</w:t>
      </w:r>
      <w:r w:rsidRPr="00276A18">
        <w:rPr>
          <w:rFonts w:ascii="Times New Roman" w:hAnsi="Times New Roman"/>
          <w:sz w:val="22"/>
          <w:szCs w:val="22"/>
          <w:highlight w:val="green"/>
        </w:rPr>
        <w:t>Breiman 2001 Machine learning, Huynh-Thu 2010 PloS On</w:t>
      </w:r>
      <w:r w:rsidRPr="00276A18">
        <w:rPr>
          <w:rFonts w:ascii="Times New Roman" w:hAnsi="Times New Roman"/>
          <w:b/>
          <w:sz w:val="22"/>
          <w:szCs w:val="22"/>
          <w:highlight w:val="green"/>
        </w:rPr>
        <w:t>e</w:t>
      </w:r>
      <w:r w:rsidRPr="00276A18">
        <w:rPr>
          <w:rFonts w:ascii="Times New Roman" w:hAnsi="Times New Roman"/>
          <w:b/>
          <w:sz w:val="22"/>
          <w:szCs w:val="22"/>
        </w:rPr>
        <w:t>]</w:t>
      </w:r>
      <w:r w:rsidRPr="00276A18">
        <w:rPr>
          <w:rFonts w:ascii="Times New Roman" w:hAnsi="Times New Roman"/>
          <w:sz w:val="22"/>
          <w:szCs w:val="22"/>
        </w:rPr>
        <w:t xml:space="preserve"> Random forests are ensembles of decision trees which are constructed from random subsets of the data. They're fast to train, easy to parallelize, and perform extremely well.</w:t>
      </w:r>
    </w:p>
    <w:p w:rsidR="00B4447A" w:rsidRPr="00CD718F" w:rsidRDefault="00B4447A" w:rsidP="00A53D86">
      <w:pPr>
        <w:pStyle w:val="PlainText"/>
        <w:ind w:firstLine="720"/>
        <w:jc w:val="both"/>
        <w:rPr>
          <w:rFonts w:ascii="Times New Roman" w:hAnsi="Times New Roman"/>
          <w:sz w:val="22"/>
          <w:szCs w:val="22"/>
        </w:rPr>
      </w:pPr>
      <w:r w:rsidRPr="00276A18">
        <w:rPr>
          <w:rFonts w:ascii="Times New Roman" w:hAnsi="Times New Roman"/>
          <w:sz w:val="22"/>
          <w:szCs w:val="22"/>
        </w:rPr>
        <w:t xml:space="preserve">2. </w:t>
      </w:r>
      <w:r w:rsidRPr="00276A18">
        <w:rPr>
          <w:rFonts w:ascii="Times New Roman" w:hAnsi="Times New Roman"/>
          <w:b/>
          <w:sz w:val="22"/>
          <w:szCs w:val="22"/>
        </w:rPr>
        <w:t>Large-Scale SVM Regression</w:t>
      </w:r>
      <w:r w:rsidRPr="00276A18">
        <w:rPr>
          <w:rFonts w:ascii="Times New Roman" w:hAnsi="Times New Roman"/>
          <w:sz w:val="22"/>
          <w:szCs w:val="22"/>
        </w:rPr>
        <w:t xml:space="preserve"> </w:t>
      </w:r>
      <w:r w:rsidRPr="00276A18">
        <w:rPr>
          <w:rFonts w:ascii="Times New Roman" w:hAnsi="Times New Roman"/>
          <w:sz w:val="22"/>
          <w:szCs w:val="22"/>
          <w:highlight w:val="green"/>
        </w:rPr>
        <w:t>[Bottou 2010]</w:t>
      </w:r>
      <w:r w:rsidRPr="00276A18">
        <w:rPr>
          <w:rFonts w:ascii="Times New Roman" w:hAnsi="Times New Roman"/>
          <w:sz w:val="22"/>
          <w:szCs w:val="22"/>
        </w:rPr>
        <w:t xml:space="preserve"> Bottou demonstrated that a stochastic gradient descent solver for a variety of learning problems (including support vector machine optimization) is able to scale to extremely large datasets, while converging to the predictive performance of traditional optimization algorithms.</w:t>
      </w:r>
    </w:p>
    <w:p w:rsidR="00B4447A" w:rsidRPr="00CD718F" w:rsidRDefault="00B4447A" w:rsidP="00A53D86">
      <w:pPr>
        <w:pStyle w:val="PlainText"/>
        <w:ind w:firstLine="720"/>
        <w:jc w:val="both"/>
        <w:rPr>
          <w:rFonts w:ascii="Times New Roman" w:hAnsi="Times New Roman"/>
          <w:sz w:val="22"/>
          <w:szCs w:val="22"/>
        </w:rPr>
      </w:pPr>
      <w:r w:rsidRPr="00276A18">
        <w:rPr>
          <w:rFonts w:ascii="Times New Roman" w:hAnsi="Times New Roman"/>
          <w:sz w:val="22"/>
          <w:szCs w:val="22"/>
        </w:rPr>
        <w:t xml:space="preserve">3. </w:t>
      </w:r>
      <w:r w:rsidRPr="00276A18">
        <w:rPr>
          <w:rFonts w:ascii="Times New Roman" w:hAnsi="Times New Roman"/>
          <w:b/>
          <w:sz w:val="22"/>
          <w:szCs w:val="22"/>
        </w:rPr>
        <w:t xml:space="preserve">Large-Scale L-Regularized Learning </w:t>
      </w:r>
      <w:r w:rsidRPr="00276A18">
        <w:rPr>
          <w:rFonts w:ascii="Times New Roman" w:hAnsi="Times New Roman"/>
          <w:b/>
          <w:sz w:val="22"/>
          <w:szCs w:val="22"/>
          <w:highlight w:val="green"/>
        </w:rPr>
        <w:t>[Shalev-Shwartz 2009]</w:t>
      </w:r>
      <w:r w:rsidRPr="00276A18">
        <w:rPr>
          <w:rFonts w:ascii="Times New Roman" w:hAnsi="Times New Roman"/>
          <w:sz w:val="22"/>
          <w:szCs w:val="22"/>
        </w:rPr>
        <w:t xml:space="preserve"> Stochastic coordinate descent (a method related to stochastic gradient descent, but with a slightly different update rule), can be used to learn sparse regression models with small training times, even for data sets where both the dimensionality and the number of training points is large. </w:t>
      </w:r>
    </w:p>
    <w:p w:rsidR="00B4447A" w:rsidRPr="00CD718F" w:rsidRDefault="00B4447A" w:rsidP="00A53D86">
      <w:pPr>
        <w:pStyle w:val="PlainText"/>
        <w:ind w:firstLine="720"/>
        <w:jc w:val="both"/>
        <w:rPr>
          <w:rFonts w:ascii="Times New Roman" w:hAnsi="Times New Roman"/>
          <w:sz w:val="22"/>
          <w:szCs w:val="22"/>
        </w:rPr>
      </w:pPr>
    </w:p>
    <w:p w:rsidR="00B4447A" w:rsidRPr="00CD718F" w:rsidRDefault="00B4447A" w:rsidP="00A53D86">
      <w:pPr>
        <w:pStyle w:val="PlainText"/>
        <w:jc w:val="both"/>
        <w:rPr>
          <w:rFonts w:ascii="Times New Roman" w:hAnsi="Times New Roman"/>
          <w:sz w:val="22"/>
          <w:szCs w:val="22"/>
        </w:rPr>
      </w:pPr>
      <w:r w:rsidRPr="00276A18">
        <w:rPr>
          <w:rFonts w:ascii="Times New Roman" w:hAnsi="Times New Roman"/>
          <w:b/>
          <w:sz w:val="22"/>
          <w:szCs w:val="22"/>
        </w:rPr>
        <w:t>Validation testing of InferN</w:t>
      </w:r>
      <w:r>
        <w:rPr>
          <w:rFonts w:ascii="Times New Roman" w:hAnsi="Times New Roman"/>
          <w:b/>
          <w:sz w:val="22"/>
          <w:szCs w:val="22"/>
        </w:rPr>
        <w:t>ET</w:t>
      </w:r>
      <w:r w:rsidRPr="00276A18">
        <w:rPr>
          <w:rFonts w:ascii="Times New Roman" w:hAnsi="Times New Roman"/>
          <w:b/>
          <w:sz w:val="22"/>
          <w:szCs w:val="22"/>
        </w:rPr>
        <w:t xml:space="preserve"> predictions</w:t>
      </w:r>
      <w:r w:rsidRPr="00276A18">
        <w:rPr>
          <w:rFonts w:ascii="Times New Roman" w:hAnsi="Times New Roman"/>
          <w:sz w:val="22"/>
          <w:szCs w:val="22"/>
        </w:rPr>
        <w:t xml:space="preserve">: The net effect of these machine-learning analyses will be to find the weighting of different factors (e.g. that correlation of source edges is more important than gene sequence orthology), that will lead us to estimate the correlation between two genes in some target species </w:t>
      </w:r>
      <w:r w:rsidRPr="00276A18">
        <w:rPr>
          <w:rFonts w:ascii="Times New Roman" w:hAnsi="Times New Roman"/>
          <w:i/>
          <w:sz w:val="22"/>
          <w:szCs w:val="22"/>
        </w:rPr>
        <w:t>t</w:t>
      </w:r>
      <w:r w:rsidRPr="00276A18">
        <w:rPr>
          <w:rFonts w:ascii="Times New Roman" w:hAnsi="Times New Roman"/>
          <w:sz w:val="22"/>
          <w:szCs w:val="22"/>
        </w:rPr>
        <w:t>.  To determine which machine learning method is best, we will test them first on the data-rich species in “</w:t>
      </w:r>
      <w:r w:rsidRPr="00276A18">
        <w:rPr>
          <w:rFonts w:ascii="Times New Roman" w:hAnsi="Times New Roman"/>
          <w:i/>
          <w:sz w:val="22"/>
          <w:szCs w:val="22"/>
        </w:rPr>
        <w:t>hide-the-answer</w:t>
      </w:r>
      <w:r w:rsidRPr="00276A18">
        <w:rPr>
          <w:rFonts w:ascii="Times New Roman" w:hAnsi="Times New Roman"/>
          <w:sz w:val="22"/>
          <w:szCs w:val="22"/>
        </w:rPr>
        <w:t>” experiments. That is, we compare the predicted results (e.g. inferred edges in the target species t) that use no expression experiments (</w:t>
      </w:r>
      <w:r w:rsidRPr="00276A18">
        <w:rPr>
          <w:rFonts w:ascii="Times New Roman" w:hAnsi="Times New Roman"/>
          <w:i/>
          <w:sz w:val="22"/>
          <w:szCs w:val="22"/>
        </w:rPr>
        <w:t>hide-the-answer</w:t>
      </w:r>
      <w:r w:rsidRPr="00276A18">
        <w:rPr>
          <w:rFonts w:ascii="Times New Roman" w:hAnsi="Times New Roman"/>
          <w:sz w:val="22"/>
          <w:szCs w:val="22"/>
        </w:rPr>
        <w:t xml:space="preserve">) from the target species with the results from the experiments in the target species </w:t>
      </w:r>
      <w:r w:rsidRPr="00276A18">
        <w:rPr>
          <w:rFonts w:ascii="Times New Roman" w:hAnsi="Times New Roman"/>
          <w:sz w:val="22"/>
          <w:szCs w:val="22"/>
          <w:highlight w:val="yellow"/>
        </w:rPr>
        <w:t>(see Table X</w:t>
      </w:r>
      <w:r w:rsidRPr="00276A18">
        <w:rPr>
          <w:rFonts w:ascii="Times New Roman" w:hAnsi="Times New Roman"/>
          <w:sz w:val="22"/>
          <w:szCs w:val="22"/>
        </w:rPr>
        <w:t xml:space="preserve">).  This analysis gives us precision and recall data to quantify the success of our prediction methods. </w:t>
      </w:r>
    </w:p>
    <w:p w:rsidR="00B4447A" w:rsidRPr="00CD718F" w:rsidRDefault="00B4447A" w:rsidP="00A53D86">
      <w:pPr>
        <w:pStyle w:val="PlainText"/>
        <w:jc w:val="both"/>
        <w:rPr>
          <w:rFonts w:ascii="Times New Roman" w:hAnsi="Times New Roman"/>
          <w:sz w:val="22"/>
          <w:szCs w:val="22"/>
        </w:rPr>
      </w:pPr>
    </w:p>
    <w:p w:rsidR="00B4447A" w:rsidRPr="00CD718F" w:rsidRDefault="00B4447A" w:rsidP="00A53D86">
      <w:pPr>
        <w:pStyle w:val="PlainText"/>
        <w:jc w:val="both"/>
        <w:rPr>
          <w:rFonts w:ascii="Times New Roman" w:hAnsi="Times New Roman"/>
          <w:sz w:val="22"/>
          <w:szCs w:val="22"/>
        </w:rPr>
      </w:pPr>
      <w:r w:rsidRPr="00276A18">
        <w:rPr>
          <w:rFonts w:ascii="Times New Roman" w:hAnsi="Times New Roman"/>
          <w:b/>
          <w:sz w:val="22"/>
          <w:szCs w:val="22"/>
        </w:rPr>
        <w:t xml:space="preserve">Pilot study of </w:t>
      </w:r>
      <w:r w:rsidRPr="00276A18">
        <w:rPr>
          <w:rFonts w:ascii="Times New Roman" w:hAnsi="Times New Roman"/>
          <w:b/>
          <w:i/>
          <w:sz w:val="22"/>
          <w:szCs w:val="22"/>
        </w:rPr>
        <w:t>Infer</w:t>
      </w:r>
      <w:r>
        <w:rPr>
          <w:rFonts w:ascii="Times New Roman" w:hAnsi="Times New Roman"/>
          <w:b/>
          <w:i/>
          <w:sz w:val="22"/>
          <w:szCs w:val="22"/>
        </w:rPr>
        <w:t>NET</w:t>
      </w:r>
      <w:r w:rsidRPr="00276A18">
        <w:rPr>
          <w:rFonts w:ascii="Times New Roman" w:hAnsi="Times New Roman"/>
          <w:sz w:val="22"/>
          <w:szCs w:val="22"/>
        </w:rPr>
        <w:t>: In our pilot study, we tried to infer Pearson correlation edges in a “target” species</w:t>
      </w:r>
      <w:r>
        <w:rPr>
          <w:rFonts w:ascii="Times New Roman" w:hAnsi="Times New Roman"/>
          <w:sz w:val="22"/>
          <w:szCs w:val="22"/>
        </w:rPr>
        <w:t>,</w:t>
      </w:r>
      <w:r w:rsidRPr="00276A18">
        <w:rPr>
          <w:rFonts w:ascii="Times New Roman" w:hAnsi="Times New Roman"/>
          <w:sz w:val="22"/>
          <w:szCs w:val="22"/>
        </w:rPr>
        <w:t xml:space="preserve"> Soy, knowing correlation edges in a “source” species</w:t>
      </w:r>
      <w:r>
        <w:rPr>
          <w:rFonts w:ascii="Times New Roman" w:hAnsi="Times New Roman"/>
          <w:sz w:val="22"/>
          <w:szCs w:val="22"/>
        </w:rPr>
        <w:t>,</w:t>
      </w:r>
      <w:r w:rsidRPr="00276A18">
        <w:rPr>
          <w:rFonts w:ascii="Times New Roman" w:hAnsi="Times New Roman"/>
          <w:sz w:val="22"/>
          <w:szCs w:val="22"/>
        </w:rPr>
        <w:t xml:space="preserve"> Arabidopsis, trained using another data-rich species</w:t>
      </w:r>
      <w:r>
        <w:rPr>
          <w:rFonts w:ascii="Times New Roman" w:hAnsi="Times New Roman"/>
          <w:sz w:val="22"/>
          <w:szCs w:val="22"/>
        </w:rPr>
        <w:t xml:space="preserve">, </w:t>
      </w:r>
      <w:r w:rsidRPr="00276A18">
        <w:rPr>
          <w:rFonts w:ascii="Times New Roman" w:hAnsi="Times New Roman"/>
          <w:sz w:val="22"/>
          <w:szCs w:val="22"/>
        </w:rPr>
        <w:t>Medicago, and the gene-by-gene orthology between genes in Arabidopsis and both Medicago and Soy (</w:t>
      </w:r>
      <w:r w:rsidRPr="00276A18">
        <w:rPr>
          <w:rFonts w:ascii="Times New Roman" w:hAnsi="Times New Roman"/>
          <w:sz w:val="22"/>
          <w:szCs w:val="22"/>
          <w:highlight w:val="yellow"/>
        </w:rPr>
        <w:t>Fig. X).</w:t>
      </w:r>
      <w:r w:rsidRPr="00276A18">
        <w:rPr>
          <w:rFonts w:ascii="Times New Roman" w:hAnsi="Times New Roman"/>
          <w:sz w:val="22"/>
          <w:szCs w:val="22"/>
        </w:rPr>
        <w:t xml:space="preserve"> We selected these three species as an initial proof of concept because (i) there is ample and reliable Affymetrix data for each</w:t>
      </w:r>
      <w:r>
        <w:rPr>
          <w:rFonts w:ascii="Times New Roman" w:hAnsi="Times New Roman"/>
          <w:sz w:val="22"/>
          <w:szCs w:val="22"/>
        </w:rPr>
        <w:t>,</w:t>
      </w:r>
      <w:r w:rsidRPr="00276A18">
        <w:rPr>
          <w:rFonts w:ascii="Times New Roman" w:hAnsi="Times New Roman"/>
          <w:sz w:val="22"/>
          <w:szCs w:val="22"/>
        </w:rPr>
        <w:t xml:space="preserve"> enabling us to validate our predictions, and (ii) Medicago and Soybean </w:t>
      </w:r>
      <w:r>
        <w:rPr>
          <w:rFonts w:ascii="Times New Roman" w:hAnsi="Times New Roman"/>
          <w:sz w:val="22"/>
          <w:szCs w:val="22"/>
        </w:rPr>
        <w:t xml:space="preserve">– </w:t>
      </w:r>
      <w:r w:rsidRPr="00276A18">
        <w:rPr>
          <w:rFonts w:ascii="Times New Roman" w:hAnsi="Times New Roman"/>
          <w:sz w:val="22"/>
          <w:szCs w:val="22"/>
        </w:rPr>
        <w:t xml:space="preserve">both legumes </w:t>
      </w:r>
      <w:r>
        <w:rPr>
          <w:rFonts w:ascii="Times New Roman" w:hAnsi="Times New Roman"/>
          <w:sz w:val="22"/>
          <w:szCs w:val="22"/>
        </w:rPr>
        <w:t>–</w:t>
      </w:r>
      <w:r w:rsidRPr="00276A18">
        <w:rPr>
          <w:rFonts w:ascii="Times New Roman" w:hAnsi="Times New Roman"/>
          <w:sz w:val="22"/>
          <w:szCs w:val="22"/>
        </w:rPr>
        <w:t xml:space="preserve"> are quite closely related. The equation for network inference is trained using Arabidopsis and Medicago under an L-Regularized learning algorithm </w:t>
      </w:r>
      <w:r w:rsidRPr="00276A18">
        <w:rPr>
          <w:rFonts w:ascii="Times New Roman" w:hAnsi="Times New Roman"/>
          <w:b/>
          <w:sz w:val="22"/>
          <w:szCs w:val="22"/>
          <w:highlight w:val="green"/>
        </w:rPr>
        <w:t>[Shalev-Shwartz 2009]</w:t>
      </w:r>
      <w:r w:rsidRPr="00276A18">
        <w:rPr>
          <w:rFonts w:ascii="Times New Roman" w:hAnsi="Times New Roman"/>
          <w:sz w:val="22"/>
          <w:szCs w:val="22"/>
        </w:rPr>
        <w:t>.</w:t>
      </w:r>
      <w:r w:rsidRPr="00276A18">
        <w:rPr>
          <w:rFonts w:ascii="Times New Roman" w:hAnsi="Times New Roman"/>
          <w:b/>
          <w:sz w:val="22"/>
          <w:szCs w:val="22"/>
        </w:rPr>
        <w:t xml:space="preserve"> </w:t>
      </w:r>
      <w:r w:rsidRPr="00276A18">
        <w:rPr>
          <w:rFonts w:ascii="Times New Roman" w:hAnsi="Times New Roman"/>
          <w:sz w:val="22"/>
          <w:szCs w:val="22"/>
        </w:rPr>
        <w:t>Once we “learn” the rules for network structure using Arabidopsis and Medicago data, we applied this learned equation to infer edges in Soy</w:t>
      </w:r>
      <w:r>
        <w:rPr>
          <w:rFonts w:ascii="Times New Roman" w:hAnsi="Times New Roman"/>
          <w:sz w:val="22"/>
          <w:szCs w:val="22"/>
        </w:rPr>
        <w:t xml:space="preserve">. </w:t>
      </w:r>
      <w:r w:rsidRPr="00276A18">
        <w:rPr>
          <w:rFonts w:ascii="Times New Roman" w:hAnsi="Times New Roman"/>
          <w:sz w:val="22"/>
          <w:szCs w:val="22"/>
        </w:rPr>
        <w:t xml:space="preserve">To test whether this approach worked, we evaluated the predictions using actual expression data from Soy. </w:t>
      </w:r>
    </w:p>
    <w:p w:rsidR="00B4447A" w:rsidRPr="00CD718F" w:rsidRDefault="00B4447A" w:rsidP="00A53D86">
      <w:pPr>
        <w:pStyle w:val="PlainText"/>
        <w:jc w:val="both"/>
        <w:rPr>
          <w:rFonts w:ascii="Times New Roman" w:hAnsi="Times New Roman"/>
          <w:sz w:val="22"/>
          <w:szCs w:val="22"/>
        </w:rPr>
      </w:pPr>
      <w:r w:rsidRPr="00276A18">
        <w:rPr>
          <w:rFonts w:ascii="Times New Roman" w:hAnsi="Times New Roman"/>
          <w:sz w:val="22"/>
          <w:szCs w:val="22"/>
        </w:rPr>
        <w:tab/>
        <w:t>Our preliminary studies show that our “InferNET” learning approach is superior to the Interolog approach which considers only BLAST scores to infer edges [</w:t>
      </w:r>
      <w:r w:rsidRPr="00276A18">
        <w:rPr>
          <w:rFonts w:ascii="Times New Roman" w:hAnsi="Times New Roman"/>
          <w:sz w:val="22"/>
          <w:szCs w:val="22"/>
          <w:highlight w:val="green"/>
        </w:rPr>
        <w:t>Yu (2004) Genome Research,</w:t>
      </w:r>
      <w:r w:rsidRPr="00276A18">
        <w:rPr>
          <w:rFonts w:ascii="Times New Roman" w:eastAsiaTheme="minorHAnsi" w:hAnsi="Times New Roman"/>
          <w:b/>
          <w:bCs/>
          <w:color w:val="302B2B"/>
          <w:sz w:val="22"/>
          <w:szCs w:val="22"/>
          <w:highlight w:val="green"/>
        </w:rPr>
        <w:t xml:space="preserve"> </w:t>
      </w:r>
      <w:r w:rsidRPr="00276A18">
        <w:rPr>
          <w:rFonts w:ascii="Times New Roman" w:eastAsiaTheme="minorHAnsi" w:hAnsi="Times New Roman"/>
          <w:bCs/>
          <w:color w:val="302B2B"/>
          <w:sz w:val="22"/>
          <w:szCs w:val="22"/>
          <w:highlight w:val="green"/>
        </w:rPr>
        <w:t>Annotation Transfer Between Genomes: Protein–Protein Interologs and Protein–DNA Regulogs</w:t>
      </w:r>
      <w:r w:rsidRPr="00276A18">
        <w:rPr>
          <w:rFonts w:ascii="Times New Roman" w:hAnsi="Times New Roman"/>
          <w:sz w:val="22"/>
          <w:szCs w:val="22"/>
        </w:rPr>
        <w:t xml:space="preserve"> ]. Under the Interolog approach, if (i) the co-expression edge between </w:t>
      </w:r>
      <w:r w:rsidRPr="00276A18">
        <w:rPr>
          <w:rFonts w:ascii="Times New Roman" w:hAnsi="Times New Roman"/>
          <w:i/>
          <w:sz w:val="22"/>
          <w:szCs w:val="22"/>
        </w:rPr>
        <w:t>g1</w:t>
      </w:r>
      <w:r w:rsidRPr="00276A18">
        <w:rPr>
          <w:rFonts w:ascii="Times New Roman" w:hAnsi="Times New Roman"/>
          <w:sz w:val="22"/>
          <w:szCs w:val="22"/>
        </w:rPr>
        <w:t xml:space="preserve"> and </w:t>
      </w:r>
      <w:r w:rsidRPr="00276A18">
        <w:rPr>
          <w:rFonts w:ascii="Times New Roman" w:hAnsi="Times New Roman"/>
          <w:i/>
          <w:sz w:val="22"/>
          <w:szCs w:val="22"/>
        </w:rPr>
        <w:t>g2</w:t>
      </w:r>
      <w:r w:rsidRPr="00276A18">
        <w:rPr>
          <w:rFonts w:ascii="Times New Roman" w:hAnsi="Times New Roman"/>
          <w:sz w:val="22"/>
          <w:szCs w:val="22"/>
        </w:rPr>
        <w:t xml:space="preserve"> in Arabidopsis has a certain correlation value </w:t>
      </w:r>
      <w:r w:rsidRPr="00276A18">
        <w:rPr>
          <w:rFonts w:ascii="Times New Roman" w:hAnsi="Times New Roman"/>
          <w:i/>
          <w:sz w:val="22"/>
          <w:szCs w:val="22"/>
        </w:rPr>
        <w:t xml:space="preserve">r, </w:t>
      </w:r>
      <w:r w:rsidRPr="00276A18">
        <w:rPr>
          <w:rFonts w:ascii="Times New Roman" w:hAnsi="Times New Roman"/>
          <w:sz w:val="22"/>
          <w:szCs w:val="22"/>
        </w:rPr>
        <w:t xml:space="preserve">(ii) </w:t>
      </w:r>
      <w:r w:rsidRPr="00276A18">
        <w:rPr>
          <w:rFonts w:ascii="Times New Roman" w:hAnsi="Times New Roman"/>
          <w:i/>
          <w:sz w:val="22"/>
          <w:szCs w:val="22"/>
        </w:rPr>
        <w:t>g1’</w:t>
      </w:r>
      <w:r w:rsidRPr="00276A18">
        <w:rPr>
          <w:rFonts w:ascii="Times New Roman" w:hAnsi="Times New Roman"/>
          <w:sz w:val="22"/>
          <w:szCs w:val="22"/>
        </w:rPr>
        <w:t xml:space="preserve"> in the target (Soy) is the reciprocal top </w:t>
      </w:r>
      <w:r w:rsidRPr="00CD718F">
        <w:rPr>
          <w:rFonts w:ascii="Times New Roman" w:hAnsi="Times New Roman"/>
          <w:sz w:val="22"/>
          <w:szCs w:val="22"/>
        </w:rPr>
        <w:t>BLAST</w:t>
      </w:r>
      <w:r>
        <w:rPr>
          <w:rFonts w:ascii="Times New Roman" w:hAnsi="Times New Roman"/>
          <w:sz w:val="22"/>
          <w:szCs w:val="22"/>
        </w:rPr>
        <w:t xml:space="preserve"> </w:t>
      </w:r>
      <w:r w:rsidRPr="00276A18">
        <w:rPr>
          <w:rFonts w:ascii="Times New Roman" w:hAnsi="Times New Roman"/>
          <w:sz w:val="22"/>
          <w:szCs w:val="22"/>
        </w:rPr>
        <w:t xml:space="preserve">hit for </w:t>
      </w:r>
      <w:r w:rsidRPr="00276A18">
        <w:rPr>
          <w:rFonts w:ascii="Times New Roman" w:hAnsi="Times New Roman"/>
          <w:i/>
          <w:sz w:val="22"/>
          <w:szCs w:val="22"/>
        </w:rPr>
        <w:t>g1</w:t>
      </w:r>
      <w:r w:rsidRPr="00276A18">
        <w:rPr>
          <w:rFonts w:ascii="Times New Roman" w:hAnsi="Times New Roman"/>
          <w:sz w:val="22"/>
          <w:szCs w:val="22"/>
        </w:rPr>
        <w:t xml:space="preserve">, and (iii) </w:t>
      </w:r>
      <w:r w:rsidRPr="00276A18">
        <w:rPr>
          <w:rFonts w:ascii="Times New Roman" w:hAnsi="Times New Roman"/>
          <w:i/>
          <w:sz w:val="22"/>
          <w:szCs w:val="22"/>
        </w:rPr>
        <w:t>g2’</w:t>
      </w:r>
      <w:r w:rsidRPr="00276A18">
        <w:rPr>
          <w:rFonts w:ascii="Times New Roman" w:hAnsi="Times New Roman"/>
          <w:sz w:val="22"/>
          <w:szCs w:val="22"/>
        </w:rPr>
        <w:t xml:space="preserve"> is the reciprocal top </w:t>
      </w:r>
      <w:r w:rsidRPr="00CD718F">
        <w:rPr>
          <w:rFonts w:ascii="Times New Roman" w:hAnsi="Times New Roman"/>
          <w:sz w:val="22"/>
          <w:szCs w:val="22"/>
        </w:rPr>
        <w:t>BLAST</w:t>
      </w:r>
      <w:r>
        <w:rPr>
          <w:rFonts w:ascii="Times New Roman" w:hAnsi="Times New Roman"/>
          <w:sz w:val="22"/>
          <w:szCs w:val="22"/>
        </w:rPr>
        <w:t xml:space="preserve"> </w:t>
      </w:r>
      <w:r w:rsidRPr="00276A18">
        <w:rPr>
          <w:rFonts w:ascii="Times New Roman" w:hAnsi="Times New Roman"/>
          <w:sz w:val="22"/>
          <w:szCs w:val="22"/>
        </w:rPr>
        <w:t xml:space="preserve">hit for </w:t>
      </w:r>
      <w:r w:rsidRPr="00276A18">
        <w:rPr>
          <w:rFonts w:ascii="Times New Roman" w:hAnsi="Times New Roman"/>
          <w:i/>
          <w:sz w:val="22"/>
          <w:szCs w:val="22"/>
        </w:rPr>
        <w:t>g2</w:t>
      </w:r>
      <w:r w:rsidRPr="00276A18">
        <w:rPr>
          <w:rFonts w:ascii="Times New Roman" w:hAnsi="Times New Roman"/>
          <w:sz w:val="22"/>
          <w:szCs w:val="22"/>
        </w:rPr>
        <w:t xml:space="preserve">, then the approach infers a correlation of </w:t>
      </w:r>
      <w:r w:rsidRPr="00276A18">
        <w:rPr>
          <w:rFonts w:ascii="Times New Roman" w:hAnsi="Times New Roman"/>
          <w:i/>
          <w:sz w:val="22"/>
          <w:szCs w:val="22"/>
        </w:rPr>
        <w:t>r</w:t>
      </w:r>
      <w:r w:rsidRPr="00276A18">
        <w:rPr>
          <w:rFonts w:ascii="Times New Roman" w:hAnsi="Times New Roman"/>
          <w:sz w:val="22"/>
          <w:szCs w:val="22"/>
        </w:rPr>
        <w:t xml:space="preserve"> between </w:t>
      </w:r>
      <w:r w:rsidRPr="00276A18">
        <w:rPr>
          <w:rFonts w:ascii="Times New Roman" w:hAnsi="Times New Roman"/>
          <w:i/>
          <w:sz w:val="22"/>
          <w:szCs w:val="22"/>
        </w:rPr>
        <w:t>g1’</w:t>
      </w:r>
      <w:r w:rsidRPr="00276A18">
        <w:rPr>
          <w:rFonts w:ascii="Times New Roman" w:hAnsi="Times New Roman"/>
          <w:sz w:val="22"/>
          <w:szCs w:val="22"/>
        </w:rPr>
        <w:t xml:space="preserve"> and </w:t>
      </w:r>
      <w:r w:rsidRPr="00276A18">
        <w:rPr>
          <w:rFonts w:ascii="Times New Roman" w:hAnsi="Times New Roman"/>
          <w:i/>
          <w:sz w:val="22"/>
          <w:szCs w:val="22"/>
        </w:rPr>
        <w:t>g2’</w:t>
      </w:r>
      <w:r w:rsidRPr="00276A18">
        <w:rPr>
          <w:rFonts w:ascii="Times New Roman" w:hAnsi="Times New Roman"/>
          <w:sz w:val="22"/>
          <w:szCs w:val="22"/>
        </w:rPr>
        <w:t xml:space="preserve">. As we show in </w:t>
      </w:r>
      <w:r w:rsidRPr="00276A18">
        <w:rPr>
          <w:rFonts w:ascii="Times New Roman" w:hAnsi="Times New Roman"/>
          <w:sz w:val="22"/>
          <w:szCs w:val="22"/>
          <w:highlight w:val="yellow"/>
        </w:rPr>
        <w:t>Table X</w:t>
      </w:r>
      <w:r w:rsidRPr="00276A18">
        <w:rPr>
          <w:rFonts w:ascii="Times New Roman" w:hAnsi="Times New Roman"/>
          <w:sz w:val="22"/>
          <w:szCs w:val="22"/>
        </w:rPr>
        <w:t xml:space="preserve"> below, </w:t>
      </w:r>
      <w:r w:rsidRPr="00276A18">
        <w:rPr>
          <w:rFonts w:ascii="Times New Roman" w:hAnsi="Times New Roman"/>
          <w:i/>
          <w:sz w:val="22"/>
          <w:szCs w:val="22"/>
        </w:rPr>
        <w:t>InferNET</w:t>
      </w:r>
      <w:r w:rsidRPr="00276A18">
        <w:rPr>
          <w:rFonts w:ascii="Times New Roman" w:hAnsi="Times New Roman"/>
          <w:sz w:val="22"/>
          <w:szCs w:val="22"/>
        </w:rPr>
        <w:t xml:space="preserve"> has better recall (88% vs. 81%) and precision (77% vs. 69%) than the Interolog approach, even though Interolog by itself is quite informative.</w:t>
      </w:r>
    </w:p>
    <w:p w:rsidR="00B4447A" w:rsidRPr="00CD718F" w:rsidRDefault="00B4447A" w:rsidP="00A53D86">
      <w:pPr>
        <w:pStyle w:val="PlainText"/>
        <w:jc w:val="both"/>
        <w:rPr>
          <w:rFonts w:ascii="Times New Roman" w:hAnsi="Times New Roman"/>
          <w:sz w:val="22"/>
          <w:szCs w:val="22"/>
          <w:highlight w:val="yellow"/>
        </w:rPr>
      </w:pPr>
    </w:p>
    <w:p w:rsidR="00B722C9" w:rsidRDefault="00B4447A" w:rsidP="00A53D86">
      <w:pPr>
        <w:pStyle w:val="PlainText"/>
        <w:jc w:val="both"/>
        <w:rPr>
          <w:rFonts w:ascii="Times New Roman" w:hAnsi="Times New Roman"/>
          <w:b/>
          <w:i/>
          <w:sz w:val="22"/>
          <w:szCs w:val="22"/>
        </w:rPr>
      </w:pPr>
      <w:r w:rsidRPr="00276A18">
        <w:rPr>
          <w:rFonts w:ascii="Times New Roman" w:hAnsi="Times New Roman"/>
          <w:b/>
          <w:i/>
          <w:sz w:val="22"/>
          <w:szCs w:val="22"/>
        </w:rPr>
        <w:t>For our proof of concept study, the regression model had the following form:</w:t>
      </w:r>
    </w:p>
    <w:p w:rsidR="00B4447A" w:rsidRPr="00B722C9" w:rsidRDefault="00B4447A" w:rsidP="00A53D86">
      <w:pPr>
        <w:pStyle w:val="PlainText"/>
        <w:jc w:val="both"/>
        <w:rPr>
          <w:rFonts w:ascii="Times New Roman" w:hAnsi="Times New Roman"/>
          <w:b/>
          <w:i/>
          <w:sz w:val="22"/>
          <w:szCs w:val="22"/>
        </w:rPr>
      </w:pPr>
      <w:r w:rsidRPr="00276A18">
        <w:rPr>
          <w:rFonts w:ascii="Times New Roman" w:hAnsi="Times New Roman"/>
          <w:b/>
          <w:i/>
          <w:sz w:val="22"/>
          <w:szCs w:val="22"/>
        </w:rPr>
        <w:t xml:space="preserve"> </w:t>
      </w:r>
      <w:r w:rsidRPr="00276A18">
        <w:rPr>
          <w:rFonts w:ascii="Times New Roman" w:hAnsi="Times New Roman"/>
          <w:sz w:val="22"/>
          <w:szCs w:val="22"/>
        </w:rPr>
        <w:t xml:space="preserve">Estimated correlation in </w:t>
      </w:r>
      <w:r w:rsidRPr="00276A18">
        <w:rPr>
          <w:rFonts w:ascii="Times New Roman" w:hAnsi="Times New Roman"/>
          <w:b/>
          <w:sz w:val="22"/>
          <w:szCs w:val="22"/>
        </w:rPr>
        <w:t xml:space="preserve">target species </w:t>
      </w:r>
      <w:r w:rsidRPr="00276A18">
        <w:rPr>
          <w:rFonts w:ascii="Times New Roman" w:hAnsi="Times New Roman"/>
          <w:b/>
          <w:i/>
          <w:sz w:val="22"/>
          <w:szCs w:val="22"/>
        </w:rPr>
        <w:t>t</w:t>
      </w:r>
      <w:r w:rsidRPr="00276A18">
        <w:rPr>
          <w:rFonts w:ascii="Times New Roman" w:hAnsi="Times New Roman"/>
          <w:sz w:val="22"/>
          <w:szCs w:val="22"/>
        </w:rPr>
        <w:t xml:space="preserve"> (EC</w:t>
      </w:r>
      <w:r w:rsidRPr="00276A18">
        <w:rPr>
          <w:rFonts w:ascii="Times New Roman" w:hAnsi="Times New Roman"/>
          <w:sz w:val="22"/>
          <w:szCs w:val="22"/>
          <w:vertAlign w:val="subscript"/>
        </w:rPr>
        <w:t>T</w:t>
      </w:r>
      <w:r w:rsidRPr="00276A18">
        <w:rPr>
          <w:rFonts w:ascii="Times New Roman" w:hAnsi="Times New Roman"/>
          <w:sz w:val="22"/>
          <w:szCs w:val="22"/>
        </w:rPr>
        <w:t>) = a</w:t>
      </w:r>
      <w:r w:rsidRPr="00276A18">
        <w:rPr>
          <w:rFonts w:ascii="Times New Roman" w:hAnsi="Times New Roman"/>
          <w:sz w:val="22"/>
          <w:szCs w:val="22"/>
          <w:vertAlign w:val="subscript"/>
        </w:rPr>
        <w:t>1</w:t>
      </w:r>
      <w:r w:rsidRPr="00276A18">
        <w:rPr>
          <w:rFonts w:ascii="Times New Roman" w:hAnsi="Times New Roman"/>
          <w:sz w:val="22"/>
          <w:szCs w:val="22"/>
        </w:rPr>
        <w:t>*Mean of Orthology values (MOv) + a</w:t>
      </w:r>
      <w:r w:rsidRPr="00276A18">
        <w:rPr>
          <w:rFonts w:ascii="Times New Roman" w:hAnsi="Times New Roman"/>
          <w:sz w:val="22"/>
          <w:szCs w:val="22"/>
          <w:vertAlign w:val="subscript"/>
        </w:rPr>
        <w:t>2</w:t>
      </w:r>
      <w:r w:rsidRPr="00276A18">
        <w:rPr>
          <w:rFonts w:ascii="Times New Roman" w:hAnsi="Times New Roman"/>
          <w:sz w:val="22"/>
          <w:szCs w:val="22"/>
        </w:rPr>
        <w:t>*correlation of source pair (Cs) + a</w:t>
      </w:r>
      <w:r w:rsidRPr="00276A18">
        <w:rPr>
          <w:rFonts w:ascii="Times New Roman" w:hAnsi="Times New Roman"/>
          <w:sz w:val="22"/>
          <w:szCs w:val="22"/>
          <w:vertAlign w:val="subscript"/>
        </w:rPr>
        <w:t>3</w:t>
      </w:r>
      <w:r w:rsidRPr="00276A18">
        <w:rPr>
          <w:rFonts w:ascii="Times New Roman" w:hAnsi="Times New Roman"/>
          <w:sz w:val="22"/>
          <w:szCs w:val="22"/>
        </w:rPr>
        <w:t>*p-value of correlation of source pair (Ps) (</w:t>
      </w:r>
      <w:r w:rsidRPr="00276A18">
        <w:rPr>
          <w:rFonts w:ascii="Times New Roman" w:hAnsi="Times New Roman"/>
          <w:sz w:val="22"/>
          <w:szCs w:val="22"/>
          <w:highlight w:val="yellow"/>
        </w:rPr>
        <w:t xml:space="preserve">Fig. </w:t>
      </w:r>
      <w:r w:rsidRPr="00276A18">
        <w:rPr>
          <w:rFonts w:ascii="Times New Roman" w:hAnsi="Times New Roman"/>
          <w:sz w:val="22"/>
          <w:szCs w:val="22"/>
        </w:rPr>
        <w:t xml:space="preserve">X).  </w:t>
      </w:r>
    </w:p>
    <w:p w:rsidR="00B4447A" w:rsidRPr="00CD718F" w:rsidRDefault="00B4447A" w:rsidP="00A53D86">
      <w:pPr>
        <w:pStyle w:val="PlainText"/>
        <w:ind w:firstLine="720"/>
        <w:jc w:val="both"/>
        <w:rPr>
          <w:rFonts w:ascii="Times New Roman" w:hAnsi="Times New Roman"/>
          <w:sz w:val="22"/>
          <w:szCs w:val="22"/>
          <w:highlight w:val="yellow"/>
        </w:rPr>
      </w:pPr>
      <w:r w:rsidRPr="00276A18">
        <w:rPr>
          <w:rFonts w:ascii="Times New Roman" w:hAnsi="Times New Roman"/>
          <w:sz w:val="22"/>
          <w:szCs w:val="22"/>
        </w:rPr>
        <w:t>This form of the regression model equation was chosen based on our expectation that the strength of correlation in the target species will depend on some statistic on the orthology assignments (a1*MOv) and the strength and confidence in the correlation of expression in source species (a</w:t>
      </w:r>
      <w:r w:rsidRPr="00276A18">
        <w:rPr>
          <w:rFonts w:ascii="Times New Roman" w:hAnsi="Times New Roman"/>
          <w:sz w:val="22"/>
          <w:szCs w:val="22"/>
          <w:vertAlign w:val="subscript"/>
        </w:rPr>
        <w:t>2</w:t>
      </w:r>
      <w:r w:rsidRPr="00276A18">
        <w:rPr>
          <w:rFonts w:ascii="Times New Roman" w:hAnsi="Times New Roman"/>
          <w:sz w:val="22"/>
          <w:szCs w:val="22"/>
        </w:rPr>
        <w:t>*Cs and a</w:t>
      </w:r>
      <w:r w:rsidRPr="00276A18">
        <w:rPr>
          <w:rFonts w:ascii="Times New Roman" w:hAnsi="Times New Roman"/>
          <w:sz w:val="22"/>
          <w:szCs w:val="22"/>
          <w:vertAlign w:val="subscript"/>
        </w:rPr>
        <w:t>3</w:t>
      </w:r>
      <w:r w:rsidRPr="00276A18">
        <w:rPr>
          <w:rFonts w:ascii="Times New Roman" w:hAnsi="Times New Roman"/>
          <w:sz w:val="22"/>
          <w:szCs w:val="22"/>
        </w:rPr>
        <w:t xml:space="preserve">*Ps). For this study, mean of orthologous values is calculated as follows: if g1 and g2 are the source pair, and g1' and g2’ are the potential new target pair, and g1 and g1’ are reciprocally best </w:t>
      </w:r>
      <w:r w:rsidRPr="00CD718F">
        <w:rPr>
          <w:rFonts w:ascii="Times New Roman" w:hAnsi="Times New Roman"/>
          <w:sz w:val="22"/>
          <w:szCs w:val="22"/>
        </w:rPr>
        <w:t>BLAST</w:t>
      </w:r>
      <w:r>
        <w:rPr>
          <w:rFonts w:ascii="Times New Roman" w:hAnsi="Times New Roman"/>
          <w:sz w:val="22"/>
          <w:szCs w:val="22"/>
        </w:rPr>
        <w:t xml:space="preserve"> </w:t>
      </w:r>
      <w:r w:rsidRPr="00276A18">
        <w:rPr>
          <w:rFonts w:ascii="Times New Roman" w:hAnsi="Times New Roman"/>
          <w:sz w:val="22"/>
          <w:szCs w:val="22"/>
        </w:rPr>
        <w:t>hits (as are g2 and g2’), then we take the Mean of the Orthology values (MOv).</w:t>
      </w:r>
      <w:r>
        <w:rPr>
          <w:rFonts w:ascii="Times New Roman" w:hAnsi="Times New Roman"/>
          <w:sz w:val="22"/>
          <w:szCs w:val="22"/>
        </w:rPr>
        <w:t xml:space="preserve"> </w:t>
      </w:r>
      <w:r w:rsidRPr="00276A18">
        <w:rPr>
          <w:rFonts w:ascii="Times New Roman" w:hAnsi="Times New Roman"/>
          <w:sz w:val="22"/>
          <w:szCs w:val="22"/>
        </w:rPr>
        <w:t>We chose the simple linear form of this equation for ease of understanding. The learned model also suggests why the Interolog approach [</w:t>
      </w:r>
      <w:r w:rsidRPr="00276A18">
        <w:rPr>
          <w:rFonts w:ascii="Times New Roman" w:hAnsi="Times New Roman"/>
          <w:sz w:val="22"/>
          <w:szCs w:val="22"/>
          <w:highlight w:val="green"/>
        </w:rPr>
        <w:t>Yu 2004</w:t>
      </w:r>
      <w:r w:rsidRPr="00276A18">
        <w:rPr>
          <w:rFonts w:ascii="Times New Roman" w:hAnsi="Times New Roman"/>
          <w:sz w:val="22"/>
          <w:szCs w:val="22"/>
        </w:rPr>
        <w:t xml:space="preserve">] works as well as it does. Whereas the MOv value and the correlation values both have absolute values between 0.5 and 1, the coefficient for correlation is 40 times greater than the correlation for orthology (1.2 vs. 0.03), implying that the specific value of orthology is unimportant for reciprocal </w:t>
      </w:r>
      <w:r w:rsidRPr="00CD718F">
        <w:rPr>
          <w:rFonts w:ascii="Times New Roman" w:hAnsi="Times New Roman"/>
          <w:sz w:val="22"/>
          <w:szCs w:val="22"/>
        </w:rPr>
        <w:t>BLAST</w:t>
      </w:r>
      <w:r>
        <w:rPr>
          <w:rFonts w:ascii="Times New Roman" w:hAnsi="Times New Roman"/>
          <w:sz w:val="22"/>
          <w:szCs w:val="22"/>
        </w:rPr>
        <w:t xml:space="preserve">  </w:t>
      </w:r>
      <w:r w:rsidRPr="00276A18">
        <w:rPr>
          <w:rFonts w:ascii="Times New Roman" w:hAnsi="Times New Roman"/>
          <w:sz w:val="22"/>
          <w:szCs w:val="22"/>
        </w:rPr>
        <w:t xml:space="preserve">hits. Often, the correlation of the edge in the source species by itself predicts the correlation in the target. </w:t>
      </w:r>
    </w:p>
    <w:p w:rsidR="00B4447A" w:rsidRPr="00CD718F" w:rsidRDefault="00B4447A" w:rsidP="00B722C9">
      <w:pPr>
        <w:pStyle w:val="PlainText"/>
        <w:ind w:firstLine="720"/>
        <w:jc w:val="both"/>
        <w:rPr>
          <w:rFonts w:ascii="Times New Roman" w:hAnsi="Times New Roman"/>
          <w:sz w:val="22"/>
          <w:szCs w:val="22"/>
          <w:highlight w:val="yellow"/>
        </w:rPr>
      </w:pPr>
      <w:r w:rsidRPr="00276A18">
        <w:rPr>
          <w:rFonts w:ascii="Times New Roman" w:hAnsi="Times New Roman"/>
          <w:sz w:val="22"/>
          <w:szCs w:val="22"/>
        </w:rPr>
        <w:t>Since there are a different number of experiments for each species and experiments from different sources, the distribution of correlation values can vary. So, we define two genes as “highly positively correlated</w:t>
      </w:r>
      <w:r>
        <w:rPr>
          <w:rFonts w:ascii="Times New Roman" w:hAnsi="Times New Roman"/>
          <w:sz w:val="22"/>
          <w:szCs w:val="22"/>
        </w:rPr>
        <w:t>,</w:t>
      </w:r>
      <w:r w:rsidRPr="00276A18">
        <w:rPr>
          <w:rFonts w:ascii="Times New Roman" w:hAnsi="Times New Roman"/>
          <w:sz w:val="22"/>
          <w:szCs w:val="22"/>
        </w:rPr>
        <w:t>” if their correlation is in the top 5% of all measured correlations, and “highly negatively correlated</w:t>
      </w:r>
      <w:r>
        <w:rPr>
          <w:rFonts w:ascii="Times New Roman" w:hAnsi="Times New Roman"/>
          <w:sz w:val="22"/>
          <w:szCs w:val="22"/>
        </w:rPr>
        <w:t>,</w:t>
      </w:r>
      <w:r w:rsidRPr="00276A18">
        <w:rPr>
          <w:rFonts w:ascii="Times New Roman" w:hAnsi="Times New Roman"/>
          <w:sz w:val="22"/>
          <w:szCs w:val="22"/>
        </w:rPr>
        <w:t>” if their correlation is in the bottom 5% (</w:t>
      </w:r>
      <w:r w:rsidRPr="00276A18">
        <w:rPr>
          <w:rFonts w:ascii="Times New Roman" w:hAnsi="Times New Roman"/>
          <w:sz w:val="22"/>
          <w:szCs w:val="22"/>
          <w:highlight w:val="yellow"/>
        </w:rPr>
        <w:t>Table X</w:t>
      </w:r>
      <w:r w:rsidRPr="00276A18">
        <w:rPr>
          <w:rFonts w:ascii="Times New Roman" w:hAnsi="Times New Roman"/>
          <w:sz w:val="22"/>
          <w:szCs w:val="22"/>
        </w:rPr>
        <w:t xml:space="preserve">). </w:t>
      </w:r>
      <w:del w:id="79" w:author="" w:date="2012-02-15T17:20:00Z">
        <w:r w:rsidRPr="00276A18" w:rsidDel="00BF0089">
          <w:rPr>
            <w:rFonts w:ascii="Times New Roman" w:hAnsi="Times New Roman"/>
            <w:sz w:val="22"/>
            <w:szCs w:val="22"/>
            <w:highlight w:val="yellow"/>
          </w:rPr>
          <w:delText>(Dennis- I am not sure that these numbers will be in the new table?)</w:delText>
        </w:r>
        <w:r w:rsidRPr="00276A18" w:rsidDel="00BF0089">
          <w:rPr>
            <w:rFonts w:ascii="Times New Roman" w:hAnsi="Times New Roman"/>
            <w:sz w:val="22"/>
            <w:szCs w:val="22"/>
          </w:rPr>
          <w:delText xml:space="preserve">. </w:delText>
        </w:r>
      </w:del>
      <w:r w:rsidRPr="00276A18">
        <w:rPr>
          <w:rFonts w:ascii="Times New Roman" w:hAnsi="Times New Roman"/>
          <w:sz w:val="22"/>
          <w:szCs w:val="22"/>
        </w:rPr>
        <w:t xml:space="preserve">Thus, our machine-learning algorithm starts from the 5% most positively and negatively correlated pairs in Arabidopsis and infers positive or negative correlations about edges in the target (e.g. Soy) for reciprocal top </w:t>
      </w:r>
      <w:r w:rsidRPr="00CD718F">
        <w:rPr>
          <w:rFonts w:ascii="Times New Roman" w:hAnsi="Times New Roman"/>
          <w:sz w:val="22"/>
          <w:szCs w:val="22"/>
        </w:rPr>
        <w:t>BLAST</w:t>
      </w:r>
      <w:r>
        <w:rPr>
          <w:rFonts w:ascii="Times New Roman" w:hAnsi="Times New Roman"/>
          <w:sz w:val="22"/>
          <w:szCs w:val="22"/>
        </w:rPr>
        <w:t xml:space="preserve"> </w:t>
      </w:r>
      <w:r w:rsidRPr="00276A18">
        <w:rPr>
          <w:rFonts w:ascii="Times New Roman" w:hAnsi="Times New Roman"/>
          <w:sz w:val="22"/>
          <w:szCs w:val="22"/>
        </w:rPr>
        <w:t xml:space="preserve">hits of those elite pairs. </w:t>
      </w:r>
    </w:p>
    <w:p w:rsidR="00B4447A" w:rsidRPr="00CD718F" w:rsidRDefault="00B4447A" w:rsidP="00A53D86">
      <w:pPr>
        <w:pStyle w:val="PlainText"/>
        <w:ind w:firstLine="720"/>
        <w:jc w:val="both"/>
        <w:rPr>
          <w:rFonts w:ascii="Times New Roman" w:hAnsi="Times New Roman"/>
          <w:sz w:val="22"/>
          <w:szCs w:val="22"/>
          <w:highlight w:val="yellow"/>
        </w:rPr>
      </w:pPr>
      <w:r w:rsidRPr="00276A18">
        <w:rPr>
          <w:rFonts w:ascii="Times New Roman" w:hAnsi="Times New Roman"/>
          <w:b/>
          <w:sz w:val="22"/>
          <w:szCs w:val="22"/>
          <w:highlight w:val="yellow"/>
        </w:rPr>
        <w:t>We are still working on the exact numbers but the table should look something like this</w:t>
      </w:r>
      <w:r w:rsidRPr="00276A18">
        <w:rPr>
          <w:rFonts w:ascii="Times New Roman" w:hAnsi="Times New Roman"/>
          <w:sz w:val="22"/>
          <w:szCs w:val="22"/>
          <w:highlight w:val="yellow"/>
        </w:rPr>
        <w:t>:</w:t>
      </w:r>
    </w:p>
    <w:tbl>
      <w:tblPr>
        <w:tblW w:w="8832" w:type="dxa"/>
        <w:tblCellMar>
          <w:left w:w="0" w:type="dxa"/>
          <w:right w:w="0" w:type="dxa"/>
        </w:tblCellMar>
        <w:tblLook w:val="04A0"/>
      </w:tblPr>
      <w:tblGrid>
        <w:gridCol w:w="1092"/>
        <w:gridCol w:w="1710"/>
        <w:gridCol w:w="2160"/>
        <w:gridCol w:w="1890"/>
        <w:gridCol w:w="1980"/>
      </w:tblGrid>
      <w:tr w:rsidR="00B4447A" w:rsidRPr="00CD718F" w:rsidDel="00033D9E">
        <w:trPr>
          <w:trHeight w:val="420"/>
          <w:del w:id="80" w:author="" w:date="2012-02-17T15:25:00Z"/>
        </w:trPr>
        <w:tc>
          <w:tcPr>
            <w:tcW w:w="8832" w:type="dxa"/>
            <w:gridSpan w:val="5"/>
            <w:tcBorders>
              <w:top w:val="nil"/>
              <w:left w:val="nil"/>
              <w:bottom w:val="single" w:sz="4" w:space="0" w:color="000000"/>
              <w:right w:val="nil"/>
            </w:tcBorders>
            <w:shd w:val="clear" w:color="auto" w:fill="auto"/>
            <w:tcMar>
              <w:top w:w="12" w:type="dxa"/>
              <w:left w:w="12" w:type="dxa"/>
              <w:bottom w:w="0" w:type="dxa"/>
              <w:right w:w="12" w:type="dxa"/>
            </w:tcMar>
            <w:vAlign w:val="center"/>
          </w:tcPr>
          <w:p w:rsidR="00B4447A" w:rsidDel="00033D9E" w:rsidRDefault="00B4447A" w:rsidP="00A53D86">
            <w:pPr>
              <w:pStyle w:val="PlainText"/>
              <w:jc w:val="both"/>
              <w:rPr>
                <w:del w:id="81" w:author="" w:date="2012-02-17T15:25:00Z"/>
                <w:rFonts w:ascii="Times New Roman" w:hAnsi="Times New Roman"/>
                <w:b/>
                <w:highlight w:val="yellow"/>
              </w:rPr>
            </w:pPr>
            <w:del w:id="82" w:author="" w:date="2012-02-17T15:25:00Z">
              <w:r w:rsidRPr="00276A18" w:rsidDel="00033D9E">
                <w:rPr>
                  <w:rFonts w:ascii="Times New Roman" w:hAnsi="Times New Roman"/>
                  <w:b/>
                  <w:bCs/>
                  <w:sz w:val="22"/>
                  <w:szCs w:val="22"/>
                  <w:highlight w:val="yellow"/>
                </w:rPr>
                <w:delText>Predicting networks in  Soy (Glycine Max)</w:delText>
              </w:r>
              <w:r w:rsidRPr="00276A18" w:rsidDel="00033D9E">
                <w:rPr>
                  <w:rFonts w:ascii="Times New Roman" w:hAnsi="Times New Roman"/>
                  <w:b/>
                  <w:sz w:val="22"/>
                  <w:szCs w:val="22"/>
                  <w:highlight w:val="yellow"/>
                </w:rPr>
                <w:delText xml:space="preserve"> </w:delText>
              </w:r>
            </w:del>
          </w:p>
        </w:tc>
      </w:tr>
      <w:tr w:rsidR="00B4447A" w:rsidRPr="00CD718F" w:rsidDel="00033D9E">
        <w:trPr>
          <w:trHeight w:val="338"/>
          <w:del w:id="83" w:author="" w:date="2012-02-17T15:25:00Z"/>
        </w:trPr>
        <w:tc>
          <w:tcPr>
            <w:tcW w:w="1092" w:type="dxa"/>
            <w:tcBorders>
              <w:top w:val="single" w:sz="4" w:space="0" w:color="000000"/>
              <w:left w:val="nil"/>
              <w:bottom w:val="single" w:sz="4" w:space="0" w:color="000000"/>
              <w:right w:val="nil"/>
            </w:tcBorders>
            <w:shd w:val="clear" w:color="auto" w:fill="auto"/>
            <w:tcMar>
              <w:top w:w="12" w:type="dxa"/>
              <w:left w:w="12" w:type="dxa"/>
              <w:bottom w:w="0" w:type="dxa"/>
              <w:right w:w="12" w:type="dxa"/>
            </w:tcMar>
            <w:vAlign w:val="center"/>
          </w:tcPr>
          <w:p w:rsidR="00B4447A" w:rsidDel="00033D9E" w:rsidRDefault="00B4447A" w:rsidP="00A53D86">
            <w:pPr>
              <w:pStyle w:val="PlainText"/>
              <w:jc w:val="both"/>
              <w:rPr>
                <w:del w:id="84" w:author="" w:date="2012-02-17T15:25:00Z"/>
                <w:rFonts w:ascii="Times New Roman" w:hAnsi="Times New Roman"/>
                <w:b/>
                <w:highlight w:val="yellow"/>
              </w:rPr>
            </w:pPr>
            <w:del w:id="85" w:author="" w:date="2012-02-17T15:25:00Z">
              <w:r w:rsidRPr="00276A18" w:rsidDel="00033D9E">
                <w:rPr>
                  <w:rFonts w:ascii="Times New Roman" w:hAnsi="Times New Roman"/>
                  <w:b/>
                  <w:bCs/>
                  <w:sz w:val="22"/>
                  <w:szCs w:val="22"/>
                  <w:highlight w:val="yellow"/>
                </w:rPr>
                <w:delText>Method</w:delText>
              </w:r>
            </w:del>
          </w:p>
        </w:tc>
        <w:tc>
          <w:tcPr>
            <w:tcW w:w="1710" w:type="dxa"/>
            <w:tcBorders>
              <w:top w:val="single" w:sz="4" w:space="0" w:color="000000"/>
              <w:left w:val="nil"/>
              <w:bottom w:val="single" w:sz="4" w:space="0" w:color="000000"/>
              <w:right w:val="nil"/>
            </w:tcBorders>
            <w:shd w:val="clear" w:color="auto" w:fill="auto"/>
            <w:tcMar>
              <w:top w:w="12" w:type="dxa"/>
              <w:left w:w="12" w:type="dxa"/>
              <w:bottom w:w="0" w:type="dxa"/>
              <w:right w:w="12" w:type="dxa"/>
            </w:tcMar>
            <w:vAlign w:val="center"/>
          </w:tcPr>
          <w:p w:rsidR="00B4447A" w:rsidDel="00033D9E" w:rsidRDefault="00B4447A" w:rsidP="00A53D86">
            <w:pPr>
              <w:pStyle w:val="PlainText"/>
              <w:ind w:firstLine="10"/>
              <w:jc w:val="both"/>
              <w:rPr>
                <w:del w:id="86" w:author="" w:date="2012-02-17T15:25:00Z"/>
                <w:rFonts w:ascii="Times New Roman" w:hAnsi="Times New Roman"/>
                <w:b/>
                <w:highlight w:val="yellow"/>
              </w:rPr>
            </w:pPr>
            <w:del w:id="87" w:author="" w:date="2012-02-17T15:25:00Z">
              <w:r w:rsidRPr="00276A18" w:rsidDel="00033D9E">
                <w:rPr>
                  <w:rFonts w:ascii="Times New Roman" w:hAnsi="Times New Roman"/>
                  <w:b/>
                  <w:bCs/>
                  <w:sz w:val="22"/>
                  <w:szCs w:val="22"/>
                  <w:highlight w:val="yellow"/>
                </w:rPr>
                <w:delText xml:space="preserve">Positive Recall </w:delText>
              </w:r>
              <w:r w:rsidRPr="00276A18" w:rsidDel="00033D9E">
                <w:rPr>
                  <w:rFonts w:ascii="Times New Roman" w:hAnsi="Times New Roman"/>
                  <w:b/>
                  <w:sz w:val="22"/>
                  <w:szCs w:val="22"/>
                  <w:highlight w:val="yellow"/>
                </w:rPr>
                <w:delText xml:space="preserve"> </w:delText>
              </w:r>
              <w:r w:rsidRPr="00276A18" w:rsidDel="00033D9E">
                <w:rPr>
                  <w:rFonts w:ascii="Times New Roman" w:hAnsi="Times New Roman"/>
                  <w:b/>
                  <w:bCs/>
                  <w:sz w:val="22"/>
                  <w:szCs w:val="22"/>
                  <w:highlight w:val="yellow"/>
                </w:rPr>
                <w:delText xml:space="preserve"> </w:delText>
              </w:r>
            </w:del>
          </w:p>
        </w:tc>
        <w:tc>
          <w:tcPr>
            <w:tcW w:w="2160" w:type="dxa"/>
            <w:tcBorders>
              <w:top w:val="single" w:sz="4" w:space="0" w:color="000000"/>
              <w:left w:val="nil"/>
              <w:bottom w:val="single" w:sz="4" w:space="0" w:color="000000"/>
              <w:right w:val="nil"/>
            </w:tcBorders>
            <w:shd w:val="clear" w:color="auto" w:fill="auto"/>
            <w:tcMar>
              <w:top w:w="12" w:type="dxa"/>
              <w:left w:w="12" w:type="dxa"/>
              <w:bottom w:w="0" w:type="dxa"/>
              <w:right w:w="12" w:type="dxa"/>
            </w:tcMar>
            <w:vAlign w:val="center"/>
          </w:tcPr>
          <w:p w:rsidR="00B4447A" w:rsidDel="00033D9E" w:rsidRDefault="00B4447A" w:rsidP="00A53D86">
            <w:pPr>
              <w:pStyle w:val="PlainText"/>
              <w:ind w:firstLine="10"/>
              <w:jc w:val="both"/>
              <w:rPr>
                <w:del w:id="88" w:author="" w:date="2012-02-17T15:25:00Z"/>
                <w:rFonts w:ascii="Times New Roman" w:hAnsi="Times New Roman"/>
                <w:b/>
                <w:highlight w:val="yellow"/>
              </w:rPr>
            </w:pPr>
            <w:del w:id="89" w:author="" w:date="2012-02-17T15:25:00Z">
              <w:r w:rsidRPr="00276A18" w:rsidDel="00033D9E">
                <w:rPr>
                  <w:rFonts w:ascii="Times New Roman" w:hAnsi="Times New Roman"/>
                  <w:b/>
                  <w:bCs/>
                  <w:sz w:val="22"/>
                  <w:szCs w:val="22"/>
                  <w:highlight w:val="yellow"/>
                </w:rPr>
                <w:delText xml:space="preserve">Positive Precision </w:delText>
              </w:r>
              <w:r w:rsidRPr="00276A18" w:rsidDel="00033D9E">
                <w:rPr>
                  <w:rFonts w:ascii="Times New Roman" w:hAnsi="Times New Roman"/>
                  <w:b/>
                  <w:sz w:val="22"/>
                  <w:szCs w:val="22"/>
                  <w:highlight w:val="yellow"/>
                </w:rPr>
                <w:delText xml:space="preserve"> </w:delText>
              </w:r>
              <w:r w:rsidRPr="00276A18" w:rsidDel="00033D9E">
                <w:rPr>
                  <w:rFonts w:ascii="Times New Roman" w:hAnsi="Times New Roman"/>
                  <w:b/>
                  <w:bCs/>
                  <w:sz w:val="22"/>
                  <w:szCs w:val="22"/>
                  <w:highlight w:val="yellow"/>
                </w:rPr>
                <w:delText xml:space="preserve"> </w:delText>
              </w:r>
            </w:del>
          </w:p>
        </w:tc>
        <w:tc>
          <w:tcPr>
            <w:tcW w:w="1890" w:type="dxa"/>
            <w:tcBorders>
              <w:top w:val="single" w:sz="4" w:space="0" w:color="000000"/>
              <w:left w:val="nil"/>
              <w:bottom w:val="single" w:sz="4" w:space="0" w:color="000000"/>
              <w:right w:val="nil"/>
            </w:tcBorders>
            <w:shd w:val="clear" w:color="auto" w:fill="auto"/>
            <w:tcMar>
              <w:top w:w="12" w:type="dxa"/>
              <w:left w:w="12" w:type="dxa"/>
              <w:bottom w:w="0" w:type="dxa"/>
              <w:right w:w="12" w:type="dxa"/>
            </w:tcMar>
            <w:vAlign w:val="center"/>
          </w:tcPr>
          <w:p w:rsidR="00B4447A" w:rsidDel="00033D9E" w:rsidRDefault="00B4447A" w:rsidP="00A53D86">
            <w:pPr>
              <w:pStyle w:val="PlainText"/>
              <w:ind w:firstLine="10"/>
              <w:jc w:val="both"/>
              <w:rPr>
                <w:del w:id="90" w:author="" w:date="2012-02-17T15:25:00Z"/>
                <w:rFonts w:ascii="Times New Roman" w:hAnsi="Times New Roman"/>
                <w:b/>
                <w:highlight w:val="yellow"/>
              </w:rPr>
            </w:pPr>
            <w:del w:id="91" w:author="" w:date="2012-02-17T15:25:00Z">
              <w:r w:rsidRPr="00276A18" w:rsidDel="00033D9E">
                <w:rPr>
                  <w:rFonts w:ascii="Times New Roman" w:hAnsi="Times New Roman"/>
                  <w:b/>
                  <w:bCs/>
                  <w:sz w:val="22"/>
                  <w:szCs w:val="22"/>
                  <w:highlight w:val="yellow"/>
                </w:rPr>
                <w:delText xml:space="preserve">Negative Recall </w:delText>
              </w:r>
              <w:r w:rsidRPr="00276A18" w:rsidDel="00033D9E">
                <w:rPr>
                  <w:rFonts w:ascii="Times New Roman" w:hAnsi="Times New Roman"/>
                  <w:b/>
                  <w:sz w:val="22"/>
                  <w:szCs w:val="22"/>
                  <w:highlight w:val="yellow"/>
                </w:rPr>
                <w:delText xml:space="preserve"> </w:delText>
              </w:r>
              <w:r w:rsidRPr="00276A18" w:rsidDel="00033D9E">
                <w:rPr>
                  <w:rFonts w:ascii="Times New Roman" w:hAnsi="Times New Roman"/>
                  <w:b/>
                  <w:bCs/>
                  <w:sz w:val="22"/>
                  <w:szCs w:val="22"/>
                  <w:highlight w:val="yellow"/>
                </w:rPr>
                <w:delText xml:space="preserve"> </w:delText>
              </w:r>
            </w:del>
          </w:p>
        </w:tc>
        <w:tc>
          <w:tcPr>
            <w:tcW w:w="1980" w:type="dxa"/>
            <w:tcBorders>
              <w:top w:val="single" w:sz="4" w:space="0" w:color="000000"/>
              <w:left w:val="nil"/>
              <w:bottom w:val="single" w:sz="4" w:space="0" w:color="000000"/>
              <w:right w:val="nil"/>
            </w:tcBorders>
            <w:shd w:val="clear" w:color="auto" w:fill="auto"/>
            <w:tcMar>
              <w:top w:w="12" w:type="dxa"/>
              <w:left w:w="12" w:type="dxa"/>
              <w:bottom w:w="0" w:type="dxa"/>
              <w:right w:w="12" w:type="dxa"/>
            </w:tcMar>
            <w:vAlign w:val="center"/>
          </w:tcPr>
          <w:p w:rsidR="00B4447A" w:rsidDel="00033D9E" w:rsidRDefault="00B4447A" w:rsidP="00A53D86">
            <w:pPr>
              <w:pStyle w:val="PlainText"/>
              <w:ind w:firstLine="10"/>
              <w:jc w:val="both"/>
              <w:rPr>
                <w:del w:id="92" w:author="" w:date="2012-02-17T15:25:00Z"/>
                <w:rFonts w:ascii="Times New Roman" w:hAnsi="Times New Roman"/>
                <w:b/>
                <w:highlight w:val="yellow"/>
              </w:rPr>
            </w:pPr>
            <w:del w:id="93" w:author="" w:date="2012-02-17T15:25:00Z">
              <w:r w:rsidRPr="00276A18" w:rsidDel="00033D9E">
                <w:rPr>
                  <w:rFonts w:ascii="Times New Roman" w:hAnsi="Times New Roman"/>
                  <w:b/>
                  <w:bCs/>
                  <w:sz w:val="22"/>
                  <w:szCs w:val="22"/>
                  <w:highlight w:val="yellow"/>
                </w:rPr>
                <w:delText>Negative Precision</w:delText>
              </w:r>
              <w:r w:rsidRPr="00276A18" w:rsidDel="00033D9E">
                <w:rPr>
                  <w:rFonts w:ascii="Times New Roman" w:hAnsi="Times New Roman"/>
                  <w:b/>
                  <w:sz w:val="22"/>
                  <w:szCs w:val="22"/>
                  <w:highlight w:val="yellow"/>
                </w:rPr>
                <w:delText xml:space="preserve"> </w:delText>
              </w:r>
            </w:del>
          </w:p>
        </w:tc>
      </w:tr>
      <w:tr w:rsidR="00B4447A" w:rsidRPr="00CD718F" w:rsidDel="00033D9E">
        <w:trPr>
          <w:trHeight w:val="428"/>
          <w:del w:id="94" w:author="" w:date="2012-02-17T15:25:00Z"/>
        </w:trPr>
        <w:tc>
          <w:tcPr>
            <w:tcW w:w="1092" w:type="dxa"/>
            <w:tcBorders>
              <w:top w:val="single" w:sz="4" w:space="0" w:color="000000"/>
              <w:left w:val="nil"/>
              <w:bottom w:val="nil"/>
              <w:right w:val="nil"/>
            </w:tcBorders>
            <w:shd w:val="clear" w:color="auto" w:fill="auto"/>
            <w:tcMar>
              <w:top w:w="12" w:type="dxa"/>
              <w:left w:w="12" w:type="dxa"/>
              <w:bottom w:w="0" w:type="dxa"/>
              <w:right w:w="12" w:type="dxa"/>
            </w:tcMar>
            <w:vAlign w:val="center"/>
          </w:tcPr>
          <w:p w:rsidR="00B4447A" w:rsidDel="00033D9E" w:rsidRDefault="00B4447A" w:rsidP="00A53D86">
            <w:pPr>
              <w:pStyle w:val="PlainText"/>
              <w:jc w:val="both"/>
              <w:rPr>
                <w:del w:id="95" w:author="" w:date="2012-02-17T15:25:00Z"/>
                <w:rFonts w:ascii="Times New Roman" w:hAnsi="Times New Roman"/>
                <w:b/>
                <w:highlight w:val="yellow"/>
              </w:rPr>
            </w:pPr>
            <w:del w:id="96" w:author="" w:date="2012-02-17T15:25:00Z">
              <w:r w:rsidRPr="00276A18" w:rsidDel="00033D9E">
                <w:rPr>
                  <w:rFonts w:ascii="Times New Roman" w:hAnsi="Times New Roman"/>
                  <w:b/>
                  <w:bCs/>
                  <w:sz w:val="22"/>
                  <w:szCs w:val="22"/>
                  <w:highlight w:val="yellow"/>
                </w:rPr>
                <w:delText>InferNET</w:delText>
              </w:r>
              <w:r w:rsidRPr="00276A18" w:rsidDel="00033D9E">
                <w:rPr>
                  <w:rFonts w:ascii="Times New Roman" w:hAnsi="Times New Roman"/>
                  <w:b/>
                  <w:sz w:val="22"/>
                  <w:szCs w:val="22"/>
                  <w:highlight w:val="yellow"/>
                </w:rPr>
                <w:delText xml:space="preserve"> </w:delText>
              </w:r>
            </w:del>
          </w:p>
        </w:tc>
        <w:tc>
          <w:tcPr>
            <w:tcW w:w="1710" w:type="dxa"/>
            <w:tcBorders>
              <w:top w:val="single" w:sz="4" w:space="0" w:color="000000"/>
              <w:left w:val="nil"/>
              <w:bottom w:val="nil"/>
              <w:right w:val="nil"/>
            </w:tcBorders>
            <w:shd w:val="clear" w:color="auto" w:fill="auto"/>
            <w:tcMar>
              <w:top w:w="12" w:type="dxa"/>
              <w:left w:w="12" w:type="dxa"/>
              <w:bottom w:w="0" w:type="dxa"/>
              <w:right w:w="12" w:type="dxa"/>
            </w:tcMar>
            <w:vAlign w:val="center"/>
          </w:tcPr>
          <w:p w:rsidR="00B4447A" w:rsidDel="00033D9E" w:rsidRDefault="00B4447A" w:rsidP="00A53D86">
            <w:pPr>
              <w:pStyle w:val="PlainText"/>
              <w:jc w:val="both"/>
              <w:rPr>
                <w:del w:id="97" w:author="" w:date="2012-02-17T15:25:00Z"/>
                <w:rFonts w:ascii="Times New Roman" w:hAnsi="Times New Roman"/>
                <w:b/>
                <w:highlight w:val="yellow"/>
              </w:rPr>
            </w:pPr>
            <w:del w:id="98" w:author="" w:date="2012-02-17T15:25:00Z">
              <w:r w:rsidRPr="00276A18" w:rsidDel="00033D9E">
                <w:rPr>
                  <w:rFonts w:ascii="Times New Roman" w:hAnsi="Times New Roman"/>
                  <w:b/>
                  <w:sz w:val="22"/>
                  <w:szCs w:val="22"/>
                  <w:highlight w:val="yellow"/>
                </w:rPr>
                <w:delText xml:space="preserve">88% (xxx/yyy)  </w:delText>
              </w:r>
            </w:del>
          </w:p>
        </w:tc>
        <w:tc>
          <w:tcPr>
            <w:tcW w:w="2160" w:type="dxa"/>
            <w:tcBorders>
              <w:top w:val="single" w:sz="4" w:space="0" w:color="000000"/>
              <w:left w:val="nil"/>
              <w:bottom w:val="nil"/>
              <w:right w:val="nil"/>
            </w:tcBorders>
            <w:shd w:val="clear" w:color="auto" w:fill="auto"/>
            <w:tcMar>
              <w:top w:w="12" w:type="dxa"/>
              <w:left w:w="12" w:type="dxa"/>
              <w:bottom w:w="0" w:type="dxa"/>
              <w:right w:w="12" w:type="dxa"/>
            </w:tcMar>
            <w:vAlign w:val="center"/>
          </w:tcPr>
          <w:p w:rsidR="00B4447A" w:rsidDel="00033D9E" w:rsidRDefault="00B4447A" w:rsidP="00A53D86">
            <w:pPr>
              <w:pStyle w:val="PlainText"/>
              <w:jc w:val="both"/>
              <w:rPr>
                <w:del w:id="99" w:author="" w:date="2012-02-17T15:25:00Z"/>
                <w:rFonts w:ascii="Times New Roman" w:hAnsi="Times New Roman"/>
                <w:b/>
                <w:highlight w:val="yellow"/>
              </w:rPr>
            </w:pPr>
            <w:del w:id="100" w:author="" w:date="2012-02-17T15:25:00Z">
              <w:r w:rsidRPr="00276A18" w:rsidDel="00033D9E">
                <w:rPr>
                  <w:rFonts w:ascii="Times New Roman" w:hAnsi="Times New Roman"/>
                  <w:b/>
                  <w:sz w:val="22"/>
                  <w:szCs w:val="22"/>
                  <w:highlight w:val="yellow"/>
                </w:rPr>
                <w:delText xml:space="preserve">79% (xxx/yyy)  </w:delText>
              </w:r>
            </w:del>
          </w:p>
        </w:tc>
        <w:tc>
          <w:tcPr>
            <w:tcW w:w="1890" w:type="dxa"/>
            <w:tcBorders>
              <w:top w:val="single" w:sz="4" w:space="0" w:color="000000"/>
              <w:left w:val="nil"/>
              <w:bottom w:val="nil"/>
              <w:right w:val="nil"/>
            </w:tcBorders>
            <w:shd w:val="clear" w:color="auto" w:fill="auto"/>
            <w:tcMar>
              <w:top w:w="12" w:type="dxa"/>
              <w:left w:w="12" w:type="dxa"/>
              <w:bottom w:w="0" w:type="dxa"/>
              <w:right w:w="12" w:type="dxa"/>
            </w:tcMar>
            <w:vAlign w:val="center"/>
          </w:tcPr>
          <w:p w:rsidR="00B4447A" w:rsidDel="00033D9E" w:rsidRDefault="00B4447A" w:rsidP="00A53D86">
            <w:pPr>
              <w:pStyle w:val="PlainText"/>
              <w:jc w:val="both"/>
              <w:rPr>
                <w:del w:id="101" w:author="" w:date="2012-02-17T15:25:00Z"/>
                <w:rFonts w:ascii="Times New Roman" w:hAnsi="Times New Roman"/>
                <w:b/>
                <w:highlight w:val="yellow"/>
              </w:rPr>
            </w:pPr>
            <w:del w:id="102" w:author="" w:date="2012-02-17T15:25:00Z">
              <w:r w:rsidRPr="00276A18" w:rsidDel="00033D9E">
                <w:rPr>
                  <w:rFonts w:ascii="Times New Roman" w:hAnsi="Times New Roman"/>
                  <w:b/>
                  <w:sz w:val="22"/>
                  <w:szCs w:val="22"/>
                  <w:highlight w:val="yellow"/>
                </w:rPr>
                <w:delText xml:space="preserve">73% (xxx/yyy)  </w:delText>
              </w:r>
            </w:del>
          </w:p>
        </w:tc>
        <w:tc>
          <w:tcPr>
            <w:tcW w:w="1980" w:type="dxa"/>
            <w:tcBorders>
              <w:top w:val="single" w:sz="4" w:space="0" w:color="000000"/>
              <w:left w:val="nil"/>
              <w:bottom w:val="nil"/>
              <w:right w:val="nil"/>
            </w:tcBorders>
            <w:shd w:val="clear" w:color="auto" w:fill="auto"/>
            <w:tcMar>
              <w:top w:w="12" w:type="dxa"/>
              <w:left w:w="12" w:type="dxa"/>
              <w:bottom w:w="0" w:type="dxa"/>
              <w:right w:w="12" w:type="dxa"/>
            </w:tcMar>
            <w:vAlign w:val="center"/>
          </w:tcPr>
          <w:p w:rsidR="00B4447A" w:rsidDel="00033D9E" w:rsidRDefault="00B4447A" w:rsidP="00A53D86">
            <w:pPr>
              <w:pStyle w:val="PlainText"/>
              <w:jc w:val="both"/>
              <w:rPr>
                <w:del w:id="103" w:author="" w:date="2012-02-17T15:25:00Z"/>
                <w:rFonts w:ascii="Times New Roman" w:hAnsi="Times New Roman"/>
                <w:b/>
                <w:highlight w:val="yellow"/>
              </w:rPr>
            </w:pPr>
            <w:del w:id="104" w:author="" w:date="2012-02-17T15:25:00Z">
              <w:r w:rsidRPr="00276A18" w:rsidDel="00033D9E">
                <w:rPr>
                  <w:rFonts w:ascii="Times New Roman" w:hAnsi="Times New Roman"/>
                  <w:b/>
                  <w:sz w:val="22"/>
                  <w:szCs w:val="22"/>
                  <w:highlight w:val="yellow"/>
                </w:rPr>
                <w:delText xml:space="preserve">83% (xxx/yyy) </w:delText>
              </w:r>
            </w:del>
          </w:p>
        </w:tc>
      </w:tr>
      <w:tr w:rsidR="00B4447A" w:rsidRPr="00CD718F" w:rsidDel="00033D9E">
        <w:trPr>
          <w:trHeight w:val="348"/>
          <w:del w:id="105" w:author="" w:date="2012-02-17T15:25:00Z"/>
        </w:trPr>
        <w:tc>
          <w:tcPr>
            <w:tcW w:w="1092" w:type="dxa"/>
            <w:tcBorders>
              <w:top w:val="nil"/>
              <w:left w:val="nil"/>
              <w:bottom w:val="single" w:sz="4" w:space="0" w:color="000000"/>
              <w:right w:val="nil"/>
            </w:tcBorders>
            <w:shd w:val="clear" w:color="auto" w:fill="auto"/>
            <w:tcMar>
              <w:top w:w="12" w:type="dxa"/>
              <w:left w:w="12" w:type="dxa"/>
              <w:bottom w:w="0" w:type="dxa"/>
              <w:right w:w="12" w:type="dxa"/>
            </w:tcMar>
            <w:vAlign w:val="center"/>
          </w:tcPr>
          <w:p w:rsidR="00B4447A" w:rsidDel="00033D9E" w:rsidRDefault="00B4447A" w:rsidP="00A53D86">
            <w:pPr>
              <w:pStyle w:val="PlainText"/>
              <w:jc w:val="both"/>
              <w:rPr>
                <w:del w:id="106" w:author="" w:date="2012-02-17T15:25:00Z"/>
                <w:rFonts w:ascii="Times New Roman" w:hAnsi="Times New Roman"/>
                <w:b/>
                <w:highlight w:val="yellow"/>
              </w:rPr>
            </w:pPr>
            <w:del w:id="107" w:author="" w:date="2012-02-17T15:25:00Z">
              <w:r w:rsidRPr="00276A18" w:rsidDel="00033D9E">
                <w:rPr>
                  <w:rFonts w:ascii="Times New Roman" w:hAnsi="Times New Roman"/>
                  <w:b/>
                  <w:bCs/>
                  <w:sz w:val="22"/>
                  <w:szCs w:val="22"/>
                  <w:highlight w:val="yellow"/>
                </w:rPr>
                <w:delText>Interolog</w:delText>
              </w:r>
              <w:r w:rsidRPr="00276A18" w:rsidDel="00033D9E">
                <w:rPr>
                  <w:rFonts w:ascii="Times New Roman" w:hAnsi="Times New Roman"/>
                  <w:b/>
                  <w:sz w:val="22"/>
                  <w:szCs w:val="22"/>
                  <w:highlight w:val="yellow"/>
                </w:rPr>
                <w:delText xml:space="preserve"> </w:delText>
              </w:r>
            </w:del>
          </w:p>
        </w:tc>
        <w:tc>
          <w:tcPr>
            <w:tcW w:w="1710" w:type="dxa"/>
            <w:tcBorders>
              <w:top w:val="nil"/>
              <w:left w:val="nil"/>
              <w:bottom w:val="single" w:sz="4" w:space="0" w:color="000000"/>
              <w:right w:val="nil"/>
            </w:tcBorders>
            <w:shd w:val="clear" w:color="auto" w:fill="auto"/>
            <w:tcMar>
              <w:top w:w="12" w:type="dxa"/>
              <w:left w:w="12" w:type="dxa"/>
              <w:bottom w:w="0" w:type="dxa"/>
              <w:right w:w="12" w:type="dxa"/>
            </w:tcMar>
            <w:vAlign w:val="center"/>
          </w:tcPr>
          <w:p w:rsidR="00B4447A" w:rsidDel="00033D9E" w:rsidRDefault="00B4447A" w:rsidP="00A53D86">
            <w:pPr>
              <w:pStyle w:val="PlainText"/>
              <w:jc w:val="both"/>
              <w:rPr>
                <w:del w:id="108" w:author="" w:date="2012-02-17T15:25:00Z"/>
                <w:rFonts w:ascii="Times New Roman" w:hAnsi="Times New Roman"/>
                <w:b/>
                <w:highlight w:val="yellow"/>
              </w:rPr>
            </w:pPr>
            <w:del w:id="109" w:author="" w:date="2012-02-17T15:25:00Z">
              <w:r w:rsidRPr="00276A18" w:rsidDel="00033D9E">
                <w:rPr>
                  <w:rFonts w:ascii="Times New Roman" w:hAnsi="Times New Roman"/>
                  <w:b/>
                  <w:sz w:val="22"/>
                  <w:szCs w:val="22"/>
                  <w:highlight w:val="yellow"/>
                </w:rPr>
                <w:delText xml:space="preserve">81% (xxx/yyy)  </w:delText>
              </w:r>
            </w:del>
          </w:p>
        </w:tc>
        <w:tc>
          <w:tcPr>
            <w:tcW w:w="2160" w:type="dxa"/>
            <w:tcBorders>
              <w:top w:val="nil"/>
              <w:left w:val="nil"/>
              <w:bottom w:val="single" w:sz="4" w:space="0" w:color="000000"/>
              <w:right w:val="nil"/>
            </w:tcBorders>
            <w:shd w:val="clear" w:color="auto" w:fill="auto"/>
            <w:tcMar>
              <w:top w:w="12" w:type="dxa"/>
              <w:left w:w="12" w:type="dxa"/>
              <w:bottom w:w="0" w:type="dxa"/>
              <w:right w:w="12" w:type="dxa"/>
            </w:tcMar>
            <w:vAlign w:val="center"/>
          </w:tcPr>
          <w:p w:rsidR="00B4447A" w:rsidDel="00033D9E" w:rsidRDefault="00B4447A" w:rsidP="00A53D86">
            <w:pPr>
              <w:pStyle w:val="PlainText"/>
              <w:jc w:val="both"/>
              <w:rPr>
                <w:del w:id="110" w:author="" w:date="2012-02-17T15:25:00Z"/>
                <w:rFonts w:ascii="Times New Roman" w:hAnsi="Times New Roman"/>
                <w:b/>
                <w:highlight w:val="yellow"/>
              </w:rPr>
            </w:pPr>
            <w:del w:id="111" w:author="" w:date="2012-02-17T15:25:00Z">
              <w:r w:rsidRPr="00276A18" w:rsidDel="00033D9E">
                <w:rPr>
                  <w:rFonts w:ascii="Times New Roman" w:hAnsi="Times New Roman"/>
                  <w:b/>
                  <w:sz w:val="22"/>
                  <w:szCs w:val="22"/>
                  <w:highlight w:val="yellow"/>
                </w:rPr>
                <w:delText xml:space="preserve"> 69% (xxx/yyy)  </w:delText>
              </w:r>
            </w:del>
          </w:p>
        </w:tc>
        <w:tc>
          <w:tcPr>
            <w:tcW w:w="1890" w:type="dxa"/>
            <w:tcBorders>
              <w:top w:val="nil"/>
              <w:left w:val="nil"/>
              <w:bottom w:val="single" w:sz="4" w:space="0" w:color="000000"/>
              <w:right w:val="nil"/>
            </w:tcBorders>
            <w:shd w:val="clear" w:color="auto" w:fill="auto"/>
            <w:tcMar>
              <w:top w:w="12" w:type="dxa"/>
              <w:left w:w="12" w:type="dxa"/>
              <w:bottom w:w="0" w:type="dxa"/>
              <w:right w:w="12" w:type="dxa"/>
            </w:tcMar>
            <w:vAlign w:val="center"/>
          </w:tcPr>
          <w:p w:rsidR="00B4447A" w:rsidDel="00033D9E" w:rsidRDefault="00B4447A" w:rsidP="00A53D86">
            <w:pPr>
              <w:pStyle w:val="PlainText"/>
              <w:jc w:val="both"/>
              <w:rPr>
                <w:del w:id="112" w:author="" w:date="2012-02-17T15:25:00Z"/>
                <w:rFonts w:ascii="Times New Roman" w:hAnsi="Times New Roman"/>
                <w:b/>
                <w:highlight w:val="yellow"/>
              </w:rPr>
            </w:pPr>
            <w:del w:id="113" w:author="" w:date="2012-02-17T15:25:00Z">
              <w:r w:rsidRPr="00276A18" w:rsidDel="00033D9E">
                <w:rPr>
                  <w:rFonts w:ascii="Times New Roman" w:hAnsi="Times New Roman"/>
                  <w:b/>
                  <w:sz w:val="22"/>
                  <w:szCs w:val="22"/>
                  <w:highlight w:val="yellow"/>
                </w:rPr>
                <w:delText xml:space="preserve">65% (xxx/yyy)  </w:delText>
              </w:r>
            </w:del>
          </w:p>
        </w:tc>
        <w:tc>
          <w:tcPr>
            <w:tcW w:w="1980" w:type="dxa"/>
            <w:tcBorders>
              <w:top w:val="nil"/>
              <w:left w:val="nil"/>
              <w:bottom w:val="single" w:sz="4" w:space="0" w:color="000000"/>
              <w:right w:val="nil"/>
            </w:tcBorders>
            <w:shd w:val="clear" w:color="auto" w:fill="auto"/>
            <w:tcMar>
              <w:top w:w="12" w:type="dxa"/>
              <w:left w:w="12" w:type="dxa"/>
              <w:bottom w:w="0" w:type="dxa"/>
              <w:right w:w="12" w:type="dxa"/>
            </w:tcMar>
            <w:vAlign w:val="center"/>
          </w:tcPr>
          <w:p w:rsidR="00B4447A" w:rsidDel="00033D9E" w:rsidRDefault="00B4447A" w:rsidP="00A53D86">
            <w:pPr>
              <w:pStyle w:val="PlainText"/>
              <w:jc w:val="both"/>
              <w:rPr>
                <w:del w:id="114" w:author="" w:date="2012-02-17T15:25:00Z"/>
                <w:rFonts w:ascii="Times New Roman" w:hAnsi="Times New Roman"/>
                <w:b/>
                <w:highlight w:val="yellow"/>
              </w:rPr>
            </w:pPr>
            <w:del w:id="115" w:author="" w:date="2012-02-17T15:25:00Z">
              <w:r w:rsidRPr="00276A18" w:rsidDel="00033D9E">
                <w:rPr>
                  <w:rFonts w:ascii="Times New Roman" w:hAnsi="Times New Roman"/>
                  <w:b/>
                  <w:sz w:val="22"/>
                  <w:szCs w:val="22"/>
                  <w:highlight w:val="yellow"/>
                </w:rPr>
                <w:delText xml:space="preserve">78% (xxx/yyy) </w:delText>
              </w:r>
            </w:del>
          </w:p>
        </w:tc>
      </w:tr>
      <w:tr w:rsidR="00B4447A" w:rsidRPr="00CD718F" w:rsidDel="00033D9E">
        <w:trPr>
          <w:trHeight w:val="230"/>
          <w:del w:id="116" w:author="" w:date="2012-02-17T15:25:00Z"/>
        </w:trPr>
        <w:tc>
          <w:tcPr>
            <w:tcW w:w="1092" w:type="dxa"/>
            <w:tcBorders>
              <w:top w:val="single" w:sz="4" w:space="0" w:color="000000"/>
              <w:left w:val="nil"/>
              <w:bottom w:val="nil"/>
              <w:right w:val="nil"/>
            </w:tcBorders>
            <w:shd w:val="clear" w:color="auto" w:fill="auto"/>
            <w:tcMar>
              <w:top w:w="12" w:type="dxa"/>
              <w:left w:w="12" w:type="dxa"/>
              <w:bottom w:w="0" w:type="dxa"/>
              <w:right w:w="12" w:type="dxa"/>
            </w:tcMar>
          </w:tcPr>
          <w:p w:rsidR="00B4447A" w:rsidRPr="00276A18" w:rsidDel="00033D9E" w:rsidRDefault="00B4447A" w:rsidP="00A53D86">
            <w:pPr>
              <w:pStyle w:val="PlainText"/>
              <w:jc w:val="both"/>
              <w:rPr>
                <w:del w:id="117" w:author="" w:date="2012-02-17T15:25:00Z"/>
                <w:rFonts w:ascii="Times New Roman" w:hAnsi="Times New Roman"/>
                <w:b/>
                <w:highlight w:val="yellow"/>
              </w:rPr>
            </w:pPr>
          </w:p>
        </w:tc>
        <w:tc>
          <w:tcPr>
            <w:tcW w:w="1710" w:type="dxa"/>
            <w:tcBorders>
              <w:top w:val="single" w:sz="4" w:space="0" w:color="000000"/>
              <w:left w:val="nil"/>
              <w:bottom w:val="nil"/>
              <w:right w:val="nil"/>
            </w:tcBorders>
            <w:shd w:val="clear" w:color="auto" w:fill="auto"/>
            <w:tcMar>
              <w:top w:w="12" w:type="dxa"/>
              <w:left w:w="12" w:type="dxa"/>
              <w:bottom w:w="0" w:type="dxa"/>
              <w:right w:w="12" w:type="dxa"/>
            </w:tcMar>
          </w:tcPr>
          <w:p w:rsidR="00B4447A" w:rsidRPr="00276A18" w:rsidDel="00033D9E" w:rsidRDefault="00B4447A" w:rsidP="00A53D86">
            <w:pPr>
              <w:pStyle w:val="PlainText"/>
              <w:jc w:val="both"/>
              <w:rPr>
                <w:del w:id="118" w:author="" w:date="2012-02-17T15:25:00Z"/>
                <w:rFonts w:ascii="Times New Roman" w:hAnsi="Times New Roman"/>
                <w:b/>
                <w:highlight w:val="yellow"/>
              </w:rPr>
            </w:pPr>
          </w:p>
        </w:tc>
        <w:tc>
          <w:tcPr>
            <w:tcW w:w="2160" w:type="dxa"/>
            <w:tcBorders>
              <w:top w:val="single" w:sz="4" w:space="0" w:color="000000"/>
              <w:left w:val="nil"/>
              <w:bottom w:val="nil"/>
              <w:right w:val="nil"/>
            </w:tcBorders>
            <w:shd w:val="clear" w:color="auto" w:fill="auto"/>
            <w:tcMar>
              <w:top w:w="12" w:type="dxa"/>
              <w:left w:w="12" w:type="dxa"/>
              <w:bottom w:w="0" w:type="dxa"/>
              <w:right w:w="12" w:type="dxa"/>
            </w:tcMar>
          </w:tcPr>
          <w:p w:rsidR="00B4447A" w:rsidRPr="00276A18" w:rsidDel="00033D9E" w:rsidRDefault="00B4447A" w:rsidP="00A53D86">
            <w:pPr>
              <w:pStyle w:val="PlainText"/>
              <w:jc w:val="both"/>
              <w:rPr>
                <w:del w:id="119" w:author="" w:date="2012-02-17T15:25:00Z"/>
                <w:rFonts w:ascii="Times New Roman" w:hAnsi="Times New Roman"/>
                <w:b/>
                <w:highlight w:val="yellow"/>
              </w:rPr>
            </w:pPr>
          </w:p>
        </w:tc>
        <w:tc>
          <w:tcPr>
            <w:tcW w:w="1890" w:type="dxa"/>
            <w:tcBorders>
              <w:top w:val="single" w:sz="4" w:space="0" w:color="000000"/>
              <w:left w:val="nil"/>
              <w:bottom w:val="nil"/>
              <w:right w:val="nil"/>
            </w:tcBorders>
            <w:shd w:val="clear" w:color="auto" w:fill="auto"/>
            <w:tcMar>
              <w:top w:w="12" w:type="dxa"/>
              <w:left w:w="12" w:type="dxa"/>
              <w:bottom w:w="0" w:type="dxa"/>
              <w:right w:w="12" w:type="dxa"/>
            </w:tcMar>
          </w:tcPr>
          <w:p w:rsidR="00B4447A" w:rsidRPr="00276A18" w:rsidDel="00033D9E" w:rsidRDefault="00B4447A" w:rsidP="00A53D86">
            <w:pPr>
              <w:pStyle w:val="PlainText"/>
              <w:jc w:val="both"/>
              <w:rPr>
                <w:del w:id="120" w:author="" w:date="2012-02-17T15:25:00Z"/>
                <w:rFonts w:ascii="Times New Roman" w:hAnsi="Times New Roman"/>
                <w:b/>
                <w:highlight w:val="yellow"/>
              </w:rPr>
            </w:pPr>
          </w:p>
        </w:tc>
        <w:tc>
          <w:tcPr>
            <w:tcW w:w="1980" w:type="dxa"/>
            <w:tcBorders>
              <w:top w:val="single" w:sz="4" w:space="0" w:color="000000"/>
              <w:left w:val="nil"/>
              <w:bottom w:val="nil"/>
              <w:right w:val="nil"/>
            </w:tcBorders>
            <w:shd w:val="clear" w:color="auto" w:fill="auto"/>
            <w:tcMar>
              <w:top w:w="12" w:type="dxa"/>
              <w:left w:w="12" w:type="dxa"/>
              <w:bottom w:w="0" w:type="dxa"/>
              <w:right w:w="12" w:type="dxa"/>
            </w:tcMar>
          </w:tcPr>
          <w:p w:rsidR="00B4447A" w:rsidRPr="00276A18" w:rsidDel="00033D9E" w:rsidRDefault="00B4447A" w:rsidP="00A53D86">
            <w:pPr>
              <w:pStyle w:val="PlainText"/>
              <w:jc w:val="both"/>
              <w:rPr>
                <w:del w:id="121" w:author="" w:date="2012-02-17T15:25:00Z"/>
                <w:rFonts w:ascii="Times New Roman" w:hAnsi="Times New Roman"/>
                <w:b/>
                <w:highlight w:val="yellow"/>
              </w:rPr>
            </w:pPr>
          </w:p>
        </w:tc>
      </w:tr>
      <w:tr w:rsidR="00B4447A" w:rsidRPr="00CD718F">
        <w:trPr>
          <w:trHeight w:val="375"/>
        </w:trPr>
        <w:tc>
          <w:tcPr>
            <w:tcW w:w="8832" w:type="dxa"/>
            <w:gridSpan w:val="5"/>
            <w:tcBorders>
              <w:top w:val="nil"/>
              <w:left w:val="nil"/>
              <w:bottom w:val="single" w:sz="4" w:space="0" w:color="000000"/>
              <w:right w:val="nil"/>
            </w:tcBorders>
            <w:shd w:val="clear" w:color="auto" w:fill="auto"/>
            <w:tcMar>
              <w:top w:w="12" w:type="dxa"/>
              <w:left w:w="12" w:type="dxa"/>
              <w:bottom w:w="0" w:type="dxa"/>
              <w:right w:w="12" w:type="dxa"/>
            </w:tcMar>
            <w:vAlign w:val="center"/>
          </w:tcPr>
          <w:p w:rsidR="00B4447A" w:rsidRDefault="00B4447A" w:rsidP="00A53D86">
            <w:pPr>
              <w:pStyle w:val="PlainText"/>
              <w:jc w:val="both"/>
              <w:rPr>
                <w:rFonts w:ascii="Times New Roman" w:hAnsi="Times New Roman"/>
                <w:b/>
                <w:highlight w:val="yellow"/>
              </w:rPr>
            </w:pPr>
            <w:r w:rsidRPr="00276A18">
              <w:rPr>
                <w:rFonts w:ascii="Times New Roman" w:hAnsi="Times New Roman"/>
                <w:b/>
                <w:bCs/>
                <w:sz w:val="22"/>
                <w:szCs w:val="22"/>
                <w:highlight w:val="yellow"/>
              </w:rPr>
              <w:t xml:space="preserve">Predicting networks </w:t>
            </w:r>
            <w:proofErr w:type="gramStart"/>
            <w:r w:rsidRPr="00276A18">
              <w:rPr>
                <w:rFonts w:ascii="Times New Roman" w:hAnsi="Times New Roman"/>
                <w:b/>
                <w:bCs/>
                <w:sz w:val="22"/>
                <w:szCs w:val="22"/>
                <w:highlight w:val="yellow"/>
              </w:rPr>
              <w:t>in  Medicago</w:t>
            </w:r>
            <w:proofErr w:type="gramEnd"/>
            <w:r w:rsidRPr="00276A18">
              <w:rPr>
                <w:rFonts w:ascii="Times New Roman" w:hAnsi="Times New Roman"/>
                <w:b/>
                <w:sz w:val="22"/>
                <w:szCs w:val="22"/>
                <w:highlight w:val="yellow"/>
              </w:rPr>
              <w:t xml:space="preserve"> </w:t>
            </w:r>
          </w:p>
        </w:tc>
      </w:tr>
      <w:tr w:rsidR="00B4447A" w:rsidRPr="00CD718F">
        <w:trPr>
          <w:trHeight w:val="338"/>
        </w:trPr>
        <w:tc>
          <w:tcPr>
            <w:tcW w:w="1092" w:type="dxa"/>
            <w:tcBorders>
              <w:top w:val="single" w:sz="4" w:space="0" w:color="000000"/>
              <w:left w:val="nil"/>
              <w:bottom w:val="single" w:sz="4" w:space="0" w:color="000000"/>
              <w:right w:val="nil"/>
            </w:tcBorders>
            <w:shd w:val="clear" w:color="auto" w:fill="auto"/>
            <w:tcMar>
              <w:top w:w="12" w:type="dxa"/>
              <w:left w:w="12" w:type="dxa"/>
              <w:bottom w:w="0" w:type="dxa"/>
              <w:right w:w="12" w:type="dxa"/>
            </w:tcMar>
            <w:vAlign w:val="center"/>
          </w:tcPr>
          <w:p w:rsidR="00B4447A" w:rsidRDefault="00B4447A" w:rsidP="00A53D86">
            <w:pPr>
              <w:pStyle w:val="PlainText"/>
              <w:jc w:val="both"/>
              <w:rPr>
                <w:rFonts w:ascii="Times New Roman" w:hAnsi="Times New Roman"/>
                <w:b/>
                <w:highlight w:val="yellow"/>
              </w:rPr>
            </w:pPr>
            <w:r w:rsidRPr="00276A18">
              <w:rPr>
                <w:rFonts w:ascii="Times New Roman" w:hAnsi="Times New Roman"/>
                <w:b/>
                <w:bCs/>
                <w:sz w:val="22"/>
                <w:szCs w:val="22"/>
                <w:highlight w:val="yellow"/>
              </w:rPr>
              <w:t>Method</w:t>
            </w:r>
            <w:r w:rsidRPr="00276A18">
              <w:rPr>
                <w:rFonts w:ascii="Times New Roman" w:hAnsi="Times New Roman"/>
                <w:b/>
                <w:sz w:val="22"/>
                <w:szCs w:val="22"/>
                <w:highlight w:val="yellow"/>
              </w:rPr>
              <w:t xml:space="preserve"> </w:t>
            </w:r>
          </w:p>
        </w:tc>
        <w:tc>
          <w:tcPr>
            <w:tcW w:w="1710" w:type="dxa"/>
            <w:tcBorders>
              <w:top w:val="single" w:sz="4" w:space="0" w:color="000000"/>
              <w:left w:val="nil"/>
              <w:bottom w:val="single" w:sz="4" w:space="0" w:color="000000"/>
              <w:right w:val="nil"/>
            </w:tcBorders>
            <w:shd w:val="clear" w:color="auto" w:fill="auto"/>
            <w:tcMar>
              <w:top w:w="12" w:type="dxa"/>
              <w:left w:w="12" w:type="dxa"/>
              <w:bottom w:w="0" w:type="dxa"/>
              <w:right w:w="12" w:type="dxa"/>
            </w:tcMar>
            <w:vAlign w:val="center"/>
          </w:tcPr>
          <w:p w:rsidR="00B4447A" w:rsidRDefault="00B4447A" w:rsidP="00A53D86">
            <w:pPr>
              <w:pStyle w:val="PlainText"/>
              <w:jc w:val="both"/>
              <w:rPr>
                <w:rFonts w:ascii="Times New Roman" w:hAnsi="Times New Roman"/>
                <w:b/>
                <w:highlight w:val="yellow"/>
              </w:rPr>
            </w:pPr>
            <w:r w:rsidRPr="00276A18">
              <w:rPr>
                <w:rFonts w:ascii="Times New Roman" w:hAnsi="Times New Roman"/>
                <w:b/>
                <w:bCs/>
                <w:sz w:val="22"/>
                <w:szCs w:val="22"/>
                <w:highlight w:val="yellow"/>
              </w:rPr>
              <w:t xml:space="preserve">Positive Recall </w:t>
            </w:r>
            <w:r w:rsidRPr="00276A18">
              <w:rPr>
                <w:rFonts w:ascii="Times New Roman" w:hAnsi="Times New Roman"/>
                <w:b/>
                <w:sz w:val="22"/>
                <w:szCs w:val="22"/>
                <w:highlight w:val="yellow"/>
              </w:rPr>
              <w:t xml:space="preserve"> </w:t>
            </w:r>
            <w:r w:rsidRPr="00276A18">
              <w:rPr>
                <w:rFonts w:ascii="Times New Roman" w:hAnsi="Times New Roman"/>
                <w:b/>
                <w:bCs/>
                <w:sz w:val="22"/>
                <w:szCs w:val="22"/>
                <w:highlight w:val="yellow"/>
              </w:rPr>
              <w:t xml:space="preserve"> </w:t>
            </w:r>
          </w:p>
        </w:tc>
        <w:tc>
          <w:tcPr>
            <w:tcW w:w="2160" w:type="dxa"/>
            <w:tcBorders>
              <w:top w:val="single" w:sz="4" w:space="0" w:color="000000"/>
              <w:left w:val="nil"/>
              <w:bottom w:val="single" w:sz="4" w:space="0" w:color="000000"/>
              <w:right w:val="nil"/>
            </w:tcBorders>
            <w:shd w:val="clear" w:color="auto" w:fill="auto"/>
            <w:tcMar>
              <w:top w:w="12" w:type="dxa"/>
              <w:left w:w="12" w:type="dxa"/>
              <w:bottom w:w="0" w:type="dxa"/>
              <w:right w:w="12" w:type="dxa"/>
            </w:tcMar>
            <w:vAlign w:val="center"/>
          </w:tcPr>
          <w:p w:rsidR="00B4447A" w:rsidRDefault="00B4447A" w:rsidP="00A53D86">
            <w:pPr>
              <w:pStyle w:val="PlainText"/>
              <w:jc w:val="both"/>
              <w:rPr>
                <w:rFonts w:ascii="Times New Roman" w:hAnsi="Times New Roman"/>
                <w:b/>
                <w:highlight w:val="yellow"/>
              </w:rPr>
            </w:pPr>
            <w:r w:rsidRPr="00276A18">
              <w:rPr>
                <w:rFonts w:ascii="Times New Roman" w:hAnsi="Times New Roman"/>
                <w:b/>
                <w:bCs/>
                <w:sz w:val="22"/>
                <w:szCs w:val="22"/>
                <w:highlight w:val="yellow"/>
              </w:rPr>
              <w:t xml:space="preserve">Positive Precision </w:t>
            </w:r>
            <w:r w:rsidRPr="00276A18">
              <w:rPr>
                <w:rFonts w:ascii="Times New Roman" w:hAnsi="Times New Roman"/>
                <w:b/>
                <w:sz w:val="22"/>
                <w:szCs w:val="22"/>
                <w:highlight w:val="yellow"/>
              </w:rPr>
              <w:t xml:space="preserve"> </w:t>
            </w:r>
            <w:r w:rsidRPr="00276A18">
              <w:rPr>
                <w:rFonts w:ascii="Times New Roman" w:hAnsi="Times New Roman"/>
                <w:b/>
                <w:bCs/>
                <w:sz w:val="22"/>
                <w:szCs w:val="22"/>
                <w:highlight w:val="yellow"/>
              </w:rPr>
              <w:t xml:space="preserve"> </w:t>
            </w:r>
          </w:p>
        </w:tc>
        <w:tc>
          <w:tcPr>
            <w:tcW w:w="1890" w:type="dxa"/>
            <w:tcBorders>
              <w:top w:val="single" w:sz="4" w:space="0" w:color="000000"/>
              <w:left w:val="nil"/>
              <w:bottom w:val="single" w:sz="4" w:space="0" w:color="000000"/>
              <w:right w:val="nil"/>
            </w:tcBorders>
            <w:shd w:val="clear" w:color="auto" w:fill="auto"/>
            <w:tcMar>
              <w:top w:w="12" w:type="dxa"/>
              <w:left w:w="12" w:type="dxa"/>
              <w:bottom w:w="0" w:type="dxa"/>
              <w:right w:w="12" w:type="dxa"/>
            </w:tcMar>
            <w:vAlign w:val="center"/>
          </w:tcPr>
          <w:p w:rsidR="00B4447A" w:rsidRDefault="00B4447A" w:rsidP="00A53D86">
            <w:pPr>
              <w:pStyle w:val="PlainText"/>
              <w:jc w:val="both"/>
              <w:rPr>
                <w:rFonts w:ascii="Times New Roman" w:hAnsi="Times New Roman"/>
                <w:b/>
                <w:highlight w:val="yellow"/>
              </w:rPr>
            </w:pPr>
            <w:r w:rsidRPr="00276A18">
              <w:rPr>
                <w:rFonts w:ascii="Times New Roman" w:hAnsi="Times New Roman"/>
                <w:b/>
                <w:bCs/>
                <w:sz w:val="22"/>
                <w:szCs w:val="22"/>
                <w:highlight w:val="yellow"/>
              </w:rPr>
              <w:t xml:space="preserve">Negative Recall </w:t>
            </w:r>
            <w:r w:rsidRPr="00276A18">
              <w:rPr>
                <w:rFonts w:ascii="Times New Roman" w:hAnsi="Times New Roman"/>
                <w:b/>
                <w:sz w:val="22"/>
                <w:szCs w:val="22"/>
                <w:highlight w:val="yellow"/>
              </w:rPr>
              <w:t xml:space="preserve"> </w:t>
            </w:r>
            <w:r w:rsidRPr="00276A18">
              <w:rPr>
                <w:rFonts w:ascii="Times New Roman" w:hAnsi="Times New Roman"/>
                <w:b/>
                <w:bCs/>
                <w:sz w:val="22"/>
                <w:szCs w:val="22"/>
                <w:highlight w:val="yellow"/>
              </w:rPr>
              <w:t xml:space="preserve"> </w:t>
            </w:r>
          </w:p>
        </w:tc>
        <w:tc>
          <w:tcPr>
            <w:tcW w:w="1980" w:type="dxa"/>
            <w:tcBorders>
              <w:top w:val="single" w:sz="4" w:space="0" w:color="000000"/>
              <w:left w:val="nil"/>
              <w:bottom w:val="single" w:sz="4" w:space="0" w:color="000000"/>
              <w:right w:val="nil"/>
            </w:tcBorders>
            <w:shd w:val="clear" w:color="auto" w:fill="auto"/>
            <w:tcMar>
              <w:top w:w="12" w:type="dxa"/>
              <w:left w:w="12" w:type="dxa"/>
              <w:bottom w:w="0" w:type="dxa"/>
              <w:right w:w="12" w:type="dxa"/>
            </w:tcMar>
            <w:vAlign w:val="center"/>
          </w:tcPr>
          <w:p w:rsidR="00B4447A" w:rsidRDefault="00B4447A" w:rsidP="00A53D86">
            <w:pPr>
              <w:pStyle w:val="PlainText"/>
              <w:jc w:val="both"/>
              <w:rPr>
                <w:rFonts w:ascii="Times New Roman" w:hAnsi="Times New Roman"/>
                <w:b/>
                <w:highlight w:val="yellow"/>
              </w:rPr>
            </w:pPr>
            <w:r w:rsidRPr="00276A18">
              <w:rPr>
                <w:rFonts w:ascii="Times New Roman" w:hAnsi="Times New Roman"/>
                <w:b/>
                <w:bCs/>
                <w:sz w:val="22"/>
                <w:szCs w:val="22"/>
                <w:highlight w:val="yellow"/>
              </w:rPr>
              <w:t>Negative Precision</w:t>
            </w:r>
            <w:r w:rsidRPr="00276A18">
              <w:rPr>
                <w:rFonts w:ascii="Times New Roman" w:hAnsi="Times New Roman"/>
                <w:b/>
                <w:sz w:val="22"/>
                <w:szCs w:val="22"/>
                <w:highlight w:val="yellow"/>
              </w:rPr>
              <w:t xml:space="preserve"> </w:t>
            </w:r>
          </w:p>
        </w:tc>
      </w:tr>
      <w:tr w:rsidR="00B4447A" w:rsidRPr="00CD718F">
        <w:trPr>
          <w:trHeight w:val="338"/>
        </w:trPr>
        <w:tc>
          <w:tcPr>
            <w:tcW w:w="1092" w:type="dxa"/>
            <w:tcBorders>
              <w:top w:val="single" w:sz="4" w:space="0" w:color="000000"/>
              <w:left w:val="nil"/>
              <w:bottom w:val="nil"/>
              <w:right w:val="nil"/>
            </w:tcBorders>
            <w:shd w:val="clear" w:color="auto" w:fill="auto"/>
            <w:tcMar>
              <w:top w:w="12" w:type="dxa"/>
              <w:left w:w="12" w:type="dxa"/>
              <w:bottom w:w="0" w:type="dxa"/>
              <w:right w:w="12" w:type="dxa"/>
            </w:tcMar>
            <w:vAlign w:val="center"/>
          </w:tcPr>
          <w:p w:rsidR="00B4447A" w:rsidRDefault="00B4447A" w:rsidP="00A53D86">
            <w:pPr>
              <w:pStyle w:val="PlainText"/>
              <w:jc w:val="both"/>
              <w:rPr>
                <w:rFonts w:ascii="Times New Roman" w:hAnsi="Times New Roman"/>
                <w:b/>
                <w:highlight w:val="yellow"/>
              </w:rPr>
            </w:pPr>
            <w:r w:rsidRPr="00276A18">
              <w:rPr>
                <w:rFonts w:ascii="Times New Roman" w:hAnsi="Times New Roman"/>
                <w:b/>
                <w:bCs/>
                <w:sz w:val="22"/>
                <w:szCs w:val="22"/>
                <w:highlight w:val="yellow"/>
              </w:rPr>
              <w:t>InferNET</w:t>
            </w:r>
            <w:r w:rsidRPr="00276A18">
              <w:rPr>
                <w:rFonts w:ascii="Times New Roman" w:hAnsi="Times New Roman"/>
                <w:b/>
                <w:sz w:val="22"/>
                <w:szCs w:val="22"/>
                <w:highlight w:val="yellow"/>
              </w:rPr>
              <w:t xml:space="preserve"> </w:t>
            </w:r>
          </w:p>
        </w:tc>
        <w:tc>
          <w:tcPr>
            <w:tcW w:w="1710" w:type="dxa"/>
            <w:tcBorders>
              <w:top w:val="single" w:sz="4" w:space="0" w:color="000000"/>
              <w:left w:val="nil"/>
              <w:bottom w:val="nil"/>
              <w:right w:val="nil"/>
            </w:tcBorders>
            <w:shd w:val="clear" w:color="auto" w:fill="auto"/>
            <w:tcMar>
              <w:top w:w="12" w:type="dxa"/>
              <w:left w:w="12" w:type="dxa"/>
              <w:bottom w:w="0" w:type="dxa"/>
              <w:right w:w="12" w:type="dxa"/>
            </w:tcMar>
            <w:vAlign w:val="center"/>
          </w:tcPr>
          <w:p w:rsidR="00B4447A" w:rsidRDefault="00B4447A" w:rsidP="00A53D86">
            <w:pPr>
              <w:pStyle w:val="PlainText"/>
              <w:jc w:val="both"/>
              <w:rPr>
                <w:rFonts w:ascii="Times New Roman" w:hAnsi="Times New Roman"/>
                <w:b/>
                <w:highlight w:val="yellow"/>
              </w:rPr>
            </w:pPr>
            <w:r w:rsidRPr="00276A18">
              <w:rPr>
                <w:rFonts w:ascii="Times New Roman" w:hAnsi="Times New Roman"/>
                <w:b/>
                <w:sz w:val="22"/>
                <w:szCs w:val="22"/>
                <w:highlight w:val="yellow"/>
              </w:rPr>
              <w:t xml:space="preserve">xx% (xxx/yyy)  </w:t>
            </w:r>
          </w:p>
        </w:tc>
        <w:tc>
          <w:tcPr>
            <w:tcW w:w="2160" w:type="dxa"/>
            <w:tcBorders>
              <w:top w:val="single" w:sz="4" w:space="0" w:color="000000"/>
              <w:left w:val="nil"/>
              <w:bottom w:val="nil"/>
              <w:right w:val="nil"/>
            </w:tcBorders>
            <w:shd w:val="clear" w:color="auto" w:fill="auto"/>
            <w:tcMar>
              <w:top w:w="12" w:type="dxa"/>
              <w:left w:w="12" w:type="dxa"/>
              <w:bottom w:w="0" w:type="dxa"/>
              <w:right w:w="12" w:type="dxa"/>
            </w:tcMar>
            <w:vAlign w:val="center"/>
          </w:tcPr>
          <w:p w:rsidR="00B4447A" w:rsidRDefault="00B4447A" w:rsidP="00A53D86">
            <w:pPr>
              <w:pStyle w:val="PlainText"/>
              <w:jc w:val="both"/>
              <w:rPr>
                <w:rFonts w:ascii="Times New Roman" w:hAnsi="Times New Roman"/>
                <w:b/>
                <w:highlight w:val="yellow"/>
              </w:rPr>
            </w:pPr>
            <w:r w:rsidRPr="00276A18">
              <w:rPr>
                <w:rFonts w:ascii="Times New Roman" w:hAnsi="Times New Roman"/>
                <w:b/>
                <w:sz w:val="22"/>
                <w:szCs w:val="22"/>
                <w:highlight w:val="yellow"/>
              </w:rPr>
              <w:t xml:space="preserve">xx%  (xxx/yyy)  </w:t>
            </w:r>
          </w:p>
        </w:tc>
        <w:tc>
          <w:tcPr>
            <w:tcW w:w="1890" w:type="dxa"/>
            <w:tcBorders>
              <w:top w:val="single" w:sz="4" w:space="0" w:color="000000"/>
              <w:left w:val="nil"/>
              <w:bottom w:val="nil"/>
              <w:right w:val="nil"/>
            </w:tcBorders>
            <w:shd w:val="clear" w:color="auto" w:fill="auto"/>
            <w:tcMar>
              <w:top w:w="12" w:type="dxa"/>
              <w:left w:w="12" w:type="dxa"/>
              <w:bottom w:w="0" w:type="dxa"/>
              <w:right w:w="12" w:type="dxa"/>
            </w:tcMar>
            <w:vAlign w:val="center"/>
          </w:tcPr>
          <w:p w:rsidR="00B4447A" w:rsidRDefault="00B4447A" w:rsidP="00A53D86">
            <w:pPr>
              <w:pStyle w:val="PlainText"/>
              <w:jc w:val="both"/>
              <w:rPr>
                <w:rFonts w:ascii="Times New Roman" w:hAnsi="Times New Roman"/>
                <w:b/>
                <w:highlight w:val="yellow"/>
              </w:rPr>
            </w:pPr>
            <w:r w:rsidRPr="00276A18">
              <w:rPr>
                <w:rFonts w:ascii="Times New Roman" w:hAnsi="Times New Roman"/>
                <w:b/>
                <w:sz w:val="22"/>
                <w:szCs w:val="22"/>
                <w:highlight w:val="yellow"/>
              </w:rPr>
              <w:t xml:space="preserve">xx%  (xxx/yyy)  </w:t>
            </w:r>
          </w:p>
        </w:tc>
        <w:tc>
          <w:tcPr>
            <w:tcW w:w="1980" w:type="dxa"/>
            <w:tcBorders>
              <w:top w:val="single" w:sz="4" w:space="0" w:color="000000"/>
              <w:left w:val="nil"/>
              <w:bottom w:val="nil"/>
              <w:right w:val="nil"/>
            </w:tcBorders>
            <w:shd w:val="clear" w:color="auto" w:fill="auto"/>
            <w:tcMar>
              <w:top w:w="12" w:type="dxa"/>
              <w:left w:w="12" w:type="dxa"/>
              <w:bottom w:w="0" w:type="dxa"/>
              <w:right w:w="12" w:type="dxa"/>
            </w:tcMar>
            <w:vAlign w:val="center"/>
          </w:tcPr>
          <w:p w:rsidR="00B4447A" w:rsidRDefault="00B4447A" w:rsidP="00A53D86">
            <w:pPr>
              <w:pStyle w:val="PlainText"/>
              <w:jc w:val="both"/>
              <w:rPr>
                <w:rFonts w:ascii="Times New Roman" w:hAnsi="Times New Roman"/>
                <w:b/>
                <w:highlight w:val="yellow"/>
              </w:rPr>
            </w:pPr>
            <w:r w:rsidRPr="00276A18">
              <w:rPr>
                <w:rFonts w:ascii="Times New Roman" w:hAnsi="Times New Roman"/>
                <w:b/>
                <w:sz w:val="22"/>
                <w:szCs w:val="22"/>
                <w:highlight w:val="yellow"/>
              </w:rPr>
              <w:t xml:space="preserve">xx%  (xxx/yyy) </w:t>
            </w:r>
          </w:p>
        </w:tc>
      </w:tr>
      <w:tr w:rsidR="00B4447A" w:rsidRPr="00CD718F">
        <w:trPr>
          <w:trHeight w:val="375"/>
        </w:trPr>
        <w:tc>
          <w:tcPr>
            <w:tcW w:w="1092" w:type="dxa"/>
            <w:tcBorders>
              <w:top w:val="nil"/>
              <w:left w:val="nil"/>
              <w:bottom w:val="single" w:sz="4" w:space="0" w:color="000000"/>
              <w:right w:val="nil"/>
            </w:tcBorders>
            <w:shd w:val="clear" w:color="auto" w:fill="auto"/>
            <w:tcMar>
              <w:top w:w="12" w:type="dxa"/>
              <w:left w:w="12" w:type="dxa"/>
              <w:bottom w:w="0" w:type="dxa"/>
              <w:right w:w="12" w:type="dxa"/>
            </w:tcMar>
            <w:vAlign w:val="center"/>
          </w:tcPr>
          <w:p w:rsidR="00B4447A" w:rsidRDefault="00B4447A" w:rsidP="00A53D86">
            <w:pPr>
              <w:pStyle w:val="PlainText"/>
              <w:jc w:val="both"/>
              <w:rPr>
                <w:rFonts w:ascii="Times New Roman" w:hAnsi="Times New Roman"/>
                <w:b/>
                <w:highlight w:val="yellow"/>
              </w:rPr>
            </w:pPr>
            <w:r w:rsidRPr="00276A18">
              <w:rPr>
                <w:rFonts w:ascii="Times New Roman" w:hAnsi="Times New Roman"/>
                <w:b/>
                <w:bCs/>
                <w:sz w:val="22"/>
                <w:szCs w:val="22"/>
                <w:highlight w:val="yellow"/>
              </w:rPr>
              <w:t>Interolog</w:t>
            </w:r>
            <w:r w:rsidRPr="00276A18">
              <w:rPr>
                <w:rFonts w:ascii="Times New Roman" w:hAnsi="Times New Roman"/>
                <w:b/>
                <w:sz w:val="22"/>
                <w:szCs w:val="22"/>
                <w:highlight w:val="yellow"/>
              </w:rPr>
              <w:t xml:space="preserve"> </w:t>
            </w:r>
          </w:p>
        </w:tc>
        <w:tc>
          <w:tcPr>
            <w:tcW w:w="1710" w:type="dxa"/>
            <w:tcBorders>
              <w:top w:val="nil"/>
              <w:left w:val="nil"/>
              <w:bottom w:val="single" w:sz="4" w:space="0" w:color="000000"/>
              <w:right w:val="nil"/>
            </w:tcBorders>
            <w:shd w:val="clear" w:color="auto" w:fill="auto"/>
            <w:tcMar>
              <w:top w:w="12" w:type="dxa"/>
              <w:left w:w="12" w:type="dxa"/>
              <w:bottom w:w="0" w:type="dxa"/>
              <w:right w:w="12" w:type="dxa"/>
            </w:tcMar>
            <w:vAlign w:val="center"/>
          </w:tcPr>
          <w:p w:rsidR="00B4447A" w:rsidRDefault="00B4447A" w:rsidP="00A53D86">
            <w:pPr>
              <w:pStyle w:val="PlainText"/>
              <w:jc w:val="both"/>
              <w:rPr>
                <w:rFonts w:ascii="Times New Roman" w:hAnsi="Times New Roman"/>
                <w:b/>
                <w:highlight w:val="yellow"/>
              </w:rPr>
            </w:pPr>
            <w:r w:rsidRPr="00276A18">
              <w:rPr>
                <w:rFonts w:ascii="Times New Roman" w:hAnsi="Times New Roman"/>
                <w:b/>
                <w:sz w:val="22"/>
                <w:szCs w:val="22"/>
                <w:highlight w:val="yellow"/>
              </w:rPr>
              <w:t xml:space="preserve">xx% (xxx/yyy)  </w:t>
            </w:r>
          </w:p>
        </w:tc>
        <w:tc>
          <w:tcPr>
            <w:tcW w:w="2160" w:type="dxa"/>
            <w:tcBorders>
              <w:top w:val="nil"/>
              <w:left w:val="nil"/>
              <w:bottom w:val="single" w:sz="4" w:space="0" w:color="000000"/>
              <w:right w:val="nil"/>
            </w:tcBorders>
            <w:shd w:val="clear" w:color="auto" w:fill="auto"/>
            <w:tcMar>
              <w:top w:w="12" w:type="dxa"/>
              <w:left w:w="12" w:type="dxa"/>
              <w:bottom w:w="0" w:type="dxa"/>
              <w:right w:w="12" w:type="dxa"/>
            </w:tcMar>
            <w:vAlign w:val="center"/>
          </w:tcPr>
          <w:p w:rsidR="00B4447A" w:rsidRDefault="00B4447A" w:rsidP="00A53D86">
            <w:pPr>
              <w:pStyle w:val="PlainText"/>
              <w:jc w:val="both"/>
              <w:rPr>
                <w:rFonts w:ascii="Times New Roman" w:hAnsi="Times New Roman"/>
                <w:b/>
                <w:highlight w:val="yellow"/>
              </w:rPr>
            </w:pPr>
            <w:r w:rsidRPr="00276A18">
              <w:rPr>
                <w:rFonts w:ascii="Times New Roman" w:hAnsi="Times New Roman"/>
                <w:b/>
                <w:sz w:val="22"/>
                <w:szCs w:val="22"/>
                <w:highlight w:val="yellow"/>
              </w:rPr>
              <w:t xml:space="preserve"> xx%  (xxx/yyy)  </w:t>
            </w:r>
          </w:p>
        </w:tc>
        <w:tc>
          <w:tcPr>
            <w:tcW w:w="1890" w:type="dxa"/>
            <w:tcBorders>
              <w:top w:val="nil"/>
              <w:left w:val="nil"/>
              <w:bottom w:val="single" w:sz="4" w:space="0" w:color="000000"/>
              <w:right w:val="nil"/>
            </w:tcBorders>
            <w:shd w:val="clear" w:color="auto" w:fill="auto"/>
            <w:tcMar>
              <w:top w:w="12" w:type="dxa"/>
              <w:left w:w="12" w:type="dxa"/>
              <w:bottom w:w="0" w:type="dxa"/>
              <w:right w:w="12" w:type="dxa"/>
            </w:tcMar>
            <w:vAlign w:val="center"/>
          </w:tcPr>
          <w:p w:rsidR="00B4447A" w:rsidRDefault="00B4447A" w:rsidP="00A53D86">
            <w:pPr>
              <w:pStyle w:val="PlainText"/>
              <w:jc w:val="both"/>
              <w:rPr>
                <w:rFonts w:ascii="Times New Roman" w:hAnsi="Times New Roman"/>
                <w:b/>
                <w:highlight w:val="yellow"/>
              </w:rPr>
            </w:pPr>
            <w:r w:rsidRPr="00276A18">
              <w:rPr>
                <w:rFonts w:ascii="Times New Roman" w:hAnsi="Times New Roman"/>
                <w:b/>
                <w:sz w:val="22"/>
                <w:szCs w:val="22"/>
                <w:highlight w:val="yellow"/>
              </w:rPr>
              <w:t xml:space="preserve">xx%  (xxx/yyy)  </w:t>
            </w:r>
          </w:p>
        </w:tc>
        <w:tc>
          <w:tcPr>
            <w:tcW w:w="1980" w:type="dxa"/>
            <w:tcBorders>
              <w:top w:val="nil"/>
              <w:left w:val="nil"/>
              <w:bottom w:val="single" w:sz="4" w:space="0" w:color="000000"/>
              <w:right w:val="nil"/>
            </w:tcBorders>
            <w:shd w:val="clear" w:color="auto" w:fill="auto"/>
            <w:tcMar>
              <w:top w:w="12" w:type="dxa"/>
              <w:left w:w="12" w:type="dxa"/>
              <w:bottom w:w="0" w:type="dxa"/>
              <w:right w:w="12" w:type="dxa"/>
            </w:tcMar>
            <w:vAlign w:val="center"/>
          </w:tcPr>
          <w:p w:rsidR="00B4447A" w:rsidRDefault="00B4447A" w:rsidP="00A53D86">
            <w:pPr>
              <w:pStyle w:val="PlainText"/>
              <w:jc w:val="both"/>
              <w:rPr>
                <w:rFonts w:ascii="Times New Roman" w:hAnsi="Times New Roman"/>
                <w:b/>
                <w:highlight w:val="yellow"/>
              </w:rPr>
            </w:pPr>
            <w:r w:rsidRPr="00276A18">
              <w:rPr>
                <w:rFonts w:ascii="Times New Roman" w:hAnsi="Times New Roman"/>
                <w:b/>
                <w:sz w:val="22"/>
                <w:szCs w:val="22"/>
                <w:highlight w:val="yellow"/>
              </w:rPr>
              <w:t xml:space="preserve">xx%  (xxx/yyy) </w:t>
            </w:r>
          </w:p>
        </w:tc>
      </w:tr>
    </w:tbl>
    <w:p w:rsidR="00000000" w:rsidRDefault="00B4447A">
      <w:pPr>
        <w:pStyle w:val="PlainText"/>
        <w:rPr>
          <w:rFonts w:ascii="Times New Roman" w:hAnsi="Times New Roman"/>
          <w:sz w:val="22"/>
          <w:szCs w:val="22"/>
          <w:highlight w:val="yellow"/>
          <w:rPrChange w:id="122" w:author="Alexis Cruikshank" w:date="2012-02-17T09:33:00Z">
            <w:rPr>
              <w:rFonts w:ascii="Times New Roman" w:hAnsi="Times New Roman"/>
              <w:sz w:val="20"/>
              <w:szCs w:val="20"/>
              <w:highlight w:val="yellow"/>
            </w:rPr>
          </w:rPrChange>
        </w:rPr>
        <w:pPrChange w:id="123" w:author="Alexis Cruikshank" w:date="2012-02-17T09:33:00Z">
          <w:pPr>
            <w:pStyle w:val="PlainText"/>
            <w:jc w:val="both"/>
          </w:pPr>
        </w:pPrChange>
      </w:pPr>
      <w:r w:rsidRPr="00A53D86">
        <w:rPr>
          <w:rFonts w:ascii="Times New Roman" w:hAnsi="Times New Roman"/>
          <w:b/>
          <w:sz w:val="20"/>
          <w:szCs w:val="20"/>
        </w:rPr>
        <w:t>Table X Caption</w:t>
      </w:r>
      <w:r w:rsidRPr="00A53D86">
        <w:rPr>
          <w:rFonts w:ascii="Times New Roman" w:hAnsi="Times New Roman"/>
          <w:sz w:val="20"/>
          <w:szCs w:val="20"/>
        </w:rPr>
        <w:t xml:space="preserve">: Positive recall is the number of gene pairs in the target species correctly predicted to be positively correlated divided by the number of gene pairs that are positively correlated. </w:t>
      </w:r>
      <w:del w:id="124" w:author="Alexis Cruikshank" w:date="2012-02-17T09:34:00Z">
        <w:r w:rsidRPr="00A53D86" w:rsidDel="008D31A3">
          <w:rPr>
            <w:rFonts w:ascii="Times New Roman" w:hAnsi="Times New Roman"/>
            <w:sz w:val="20"/>
            <w:szCs w:val="20"/>
          </w:rPr>
          <w:delText xml:space="preserve"> </w:delText>
        </w:r>
      </w:del>
      <w:r w:rsidRPr="00A53D86">
        <w:rPr>
          <w:rFonts w:ascii="Times New Roman" w:hAnsi="Times New Roman"/>
          <w:sz w:val="20"/>
          <w:szCs w:val="20"/>
        </w:rPr>
        <w:t>Positive precision is the number of gene pairs correctly predicted to be positively correlated divided by the total number predicted to be positively correlated</w:t>
      </w:r>
      <w:ins w:id="125" w:author="Alexis Cruikshank" w:date="2012-02-17T09:34:00Z">
        <w:r w:rsidR="008D31A3">
          <w:rPr>
            <w:rFonts w:ascii="Times New Roman" w:hAnsi="Times New Roman"/>
            <w:sz w:val="20"/>
            <w:szCs w:val="20"/>
          </w:rPr>
          <w:t>; s</w:t>
        </w:r>
      </w:ins>
      <w:del w:id="126" w:author="Alexis Cruikshank" w:date="2012-02-17T09:34:00Z">
        <w:r w:rsidRPr="00A53D86" w:rsidDel="008D31A3">
          <w:rPr>
            <w:rFonts w:ascii="Times New Roman" w:hAnsi="Times New Roman"/>
            <w:sz w:val="20"/>
            <w:szCs w:val="20"/>
          </w:rPr>
          <w:delText>. S</w:delText>
        </w:r>
      </w:del>
      <w:r w:rsidRPr="00A53D86">
        <w:rPr>
          <w:rFonts w:ascii="Times New Roman" w:hAnsi="Times New Roman"/>
          <w:sz w:val="20"/>
          <w:szCs w:val="20"/>
        </w:rPr>
        <w:t>imilar</w:t>
      </w:r>
      <w:ins w:id="127" w:author="Alexis Cruikshank" w:date="2012-02-17T09:34:00Z">
        <w:r w:rsidR="008D31A3">
          <w:rPr>
            <w:rFonts w:ascii="Times New Roman" w:hAnsi="Times New Roman"/>
            <w:sz w:val="20"/>
            <w:szCs w:val="20"/>
          </w:rPr>
          <w:t xml:space="preserve"> </w:t>
        </w:r>
      </w:ins>
      <w:del w:id="128" w:author="Alexis Cruikshank" w:date="2012-02-17T09:34:00Z">
        <w:r w:rsidRPr="00A53D86" w:rsidDel="008D31A3">
          <w:rPr>
            <w:rFonts w:ascii="Times New Roman" w:hAnsi="Times New Roman"/>
            <w:sz w:val="20"/>
            <w:szCs w:val="20"/>
          </w:rPr>
          <w:delText xml:space="preserve"> </w:delText>
        </w:r>
      </w:del>
      <w:r w:rsidRPr="00A53D86">
        <w:rPr>
          <w:rFonts w:ascii="Times New Roman" w:hAnsi="Times New Roman"/>
          <w:sz w:val="20"/>
          <w:szCs w:val="20"/>
        </w:rPr>
        <w:t>for</w:t>
      </w:r>
      <w:ins w:id="129" w:author="Alexis Cruikshank" w:date="2012-02-17T09:34:00Z">
        <w:r w:rsidR="008D31A3">
          <w:rPr>
            <w:rFonts w:ascii="Times New Roman" w:hAnsi="Times New Roman"/>
            <w:sz w:val="20"/>
            <w:szCs w:val="20"/>
          </w:rPr>
          <w:t xml:space="preserve"> </w:t>
        </w:r>
      </w:ins>
      <w:del w:id="130" w:author="Alexis Cruikshank" w:date="2012-02-17T09:34:00Z">
        <w:r w:rsidRPr="00A53D86" w:rsidDel="008D31A3">
          <w:rPr>
            <w:rFonts w:ascii="Times New Roman" w:hAnsi="Times New Roman"/>
            <w:sz w:val="20"/>
            <w:szCs w:val="20"/>
          </w:rPr>
          <w:delText xml:space="preserve"> </w:delText>
        </w:r>
      </w:del>
      <w:r w:rsidRPr="00A53D86">
        <w:rPr>
          <w:rFonts w:ascii="Times New Roman" w:hAnsi="Times New Roman"/>
          <w:sz w:val="20"/>
          <w:szCs w:val="20"/>
        </w:rPr>
        <w:t>negative correlation</w:t>
      </w:r>
      <w:ins w:id="131" w:author="Alexis Cruikshank" w:date="2012-02-17T09:34:00Z">
        <w:r w:rsidR="008D31A3">
          <w:rPr>
            <w:rFonts w:ascii="Times New Roman" w:hAnsi="Times New Roman"/>
            <w:sz w:val="20"/>
            <w:szCs w:val="20"/>
          </w:rPr>
          <w:t xml:space="preserve">. </w:t>
        </w:r>
      </w:ins>
      <w:del w:id="132" w:author="Alexis Cruikshank" w:date="2012-02-17T09:34:00Z">
        <w:r w:rsidRPr="00A53D86" w:rsidDel="008D31A3">
          <w:rPr>
            <w:rFonts w:ascii="Times New Roman" w:hAnsi="Times New Roman"/>
            <w:sz w:val="20"/>
            <w:szCs w:val="20"/>
          </w:rPr>
          <w:delText xml:space="preserve">. The inferred correlation </w:delText>
        </w:r>
        <w:r w:rsidR="00AF222E">
          <w:rPr>
            <w:rFonts w:ascii="Times New Roman" w:hAnsi="Times New Roman"/>
            <w:sz w:val="20"/>
            <w:szCs w:val="20"/>
          </w:rPr>
          <w:delText xml:space="preserve">coefficients are </w:delText>
        </w:r>
      </w:del>
      <w:ins w:id="133" w:author="Alexis Cruikshank" w:date="2012-02-17T09:33:00Z">
        <w:r w:rsidR="008743C9" w:rsidRPr="008743C9">
          <w:rPr>
            <w:rFonts w:ascii="Times New Roman" w:hAnsi="Times New Roman"/>
            <w:sz w:val="20"/>
            <w:szCs w:val="20"/>
            <w:rPrChange w:id="134" w:author="Alexis Cruikshank" w:date="2012-02-17T09:33:00Z">
              <w:rPr/>
            </w:rPrChange>
          </w:rPr>
          <w:t>The coefficient of the percent identity score is 0.03, for the magnitude of the correlation is 1.2,</w:t>
        </w:r>
      </w:ins>
      <w:ins w:id="135" w:author="Alexis Cruikshank" w:date="2012-02-17T09:34:00Z">
        <w:r w:rsidR="008D31A3">
          <w:rPr>
            <w:rFonts w:ascii="Times New Roman" w:hAnsi="Times New Roman"/>
            <w:sz w:val="20"/>
            <w:szCs w:val="20"/>
          </w:rPr>
          <w:t xml:space="preserve"> </w:t>
        </w:r>
      </w:ins>
      <w:ins w:id="136" w:author="Alexis Cruikshank" w:date="2012-02-17T09:33:00Z">
        <w:r w:rsidR="008743C9" w:rsidRPr="008743C9">
          <w:rPr>
            <w:rFonts w:ascii="Times New Roman" w:hAnsi="Times New Roman"/>
            <w:sz w:val="20"/>
            <w:szCs w:val="20"/>
            <w:rPrChange w:id="137" w:author="Alexis Cruikshank" w:date="2012-02-17T09:33:00Z">
              <w:rPr/>
            </w:rPrChange>
          </w:rPr>
          <w:t>and for the raw p-value (which is normally very small) of correlation is -0.14.</w:t>
        </w:r>
      </w:ins>
      <w:ins w:id="138" w:author="" w:date="2012-02-17T15:15:00Z">
        <w:r w:rsidR="002335C4">
          <w:rPr>
            <w:rFonts w:ascii="Times New Roman" w:hAnsi="Times New Roman"/>
            <w:sz w:val="20"/>
            <w:szCs w:val="20"/>
          </w:rPr>
          <w:t xml:space="preserve"> The Interolog approach assumes that an edge in Soy that is orthologous to a positively </w:t>
        </w:r>
      </w:ins>
      <w:ins w:id="139" w:author="" w:date="2012-02-17T15:17:00Z">
        <w:r w:rsidR="002335C4">
          <w:rPr>
            <w:rFonts w:ascii="Times New Roman" w:hAnsi="Times New Roman"/>
            <w:sz w:val="20"/>
            <w:szCs w:val="20"/>
          </w:rPr>
          <w:t xml:space="preserve">(respectively, negatively) </w:t>
        </w:r>
      </w:ins>
      <w:ins w:id="140" w:author="" w:date="2012-02-17T15:15:00Z">
        <w:r w:rsidR="002335C4">
          <w:rPr>
            <w:rFonts w:ascii="Times New Roman" w:hAnsi="Times New Roman"/>
            <w:sz w:val="20"/>
            <w:szCs w:val="20"/>
          </w:rPr>
          <w:t xml:space="preserve">correlated edge in Arabidopsis will be </w:t>
        </w:r>
      </w:ins>
      <w:ins w:id="141" w:author="" w:date="2012-02-17T15:17:00Z">
        <w:r w:rsidR="002335C4">
          <w:rPr>
            <w:rFonts w:ascii="Times New Roman" w:hAnsi="Times New Roman"/>
            <w:sz w:val="20"/>
            <w:szCs w:val="20"/>
          </w:rPr>
          <w:t xml:space="preserve">positively (respectively, negatively) </w:t>
        </w:r>
      </w:ins>
      <w:ins w:id="142" w:author="" w:date="2012-02-17T15:15:00Z">
        <w:r w:rsidR="002335C4">
          <w:rPr>
            <w:rFonts w:ascii="Times New Roman" w:hAnsi="Times New Roman"/>
            <w:sz w:val="20"/>
            <w:szCs w:val="20"/>
          </w:rPr>
          <w:t>correlated</w:t>
        </w:r>
      </w:ins>
      <w:ins w:id="143" w:author="" w:date="2012-02-17T15:17:00Z">
        <w:r w:rsidR="002335C4">
          <w:rPr>
            <w:rFonts w:ascii="Times New Roman" w:hAnsi="Times New Roman"/>
            <w:sz w:val="20"/>
            <w:szCs w:val="20"/>
          </w:rPr>
          <w:t>.</w:t>
        </w:r>
      </w:ins>
      <w:ins w:id="144" w:author="" w:date="2012-02-17T15:15:00Z">
        <w:r w:rsidR="002335C4">
          <w:rPr>
            <w:rFonts w:ascii="Times New Roman" w:hAnsi="Times New Roman"/>
            <w:sz w:val="20"/>
            <w:szCs w:val="20"/>
          </w:rPr>
          <w:t xml:space="preserve"> </w:t>
        </w:r>
      </w:ins>
      <w:del w:id="145" w:author="Alexis Cruikshank" w:date="2012-02-17T09:33:00Z">
        <w:r w:rsidR="008743C9" w:rsidRPr="008743C9">
          <w:rPr>
            <w:rFonts w:ascii="Times New Roman" w:hAnsi="Times New Roman"/>
            <w:sz w:val="22"/>
            <w:szCs w:val="22"/>
            <w:highlight w:val="yellow"/>
            <w:rPrChange w:id="146" w:author="Alexis Cruikshank" w:date="2012-02-17T09:33:00Z">
              <w:rPr>
                <w:rFonts w:ascii="Times New Roman" w:hAnsi="Times New Roman"/>
                <w:sz w:val="20"/>
                <w:szCs w:val="20"/>
                <w:highlight w:val="yellow"/>
              </w:rPr>
            </w:rPrChange>
          </w:rPr>
          <w:delText>XXXXXXXXX</w:delText>
        </w:r>
        <w:r w:rsidR="008743C9" w:rsidRPr="008743C9">
          <w:rPr>
            <w:rFonts w:ascii="Times New Roman" w:hAnsi="Times New Roman"/>
            <w:sz w:val="22"/>
            <w:szCs w:val="22"/>
            <w:rPrChange w:id="147" w:author="Alexis Cruikshank" w:date="2012-02-17T09:33:00Z">
              <w:rPr>
                <w:rFonts w:ascii="Times New Roman" w:hAnsi="Times New Roman"/>
                <w:sz w:val="20"/>
                <w:szCs w:val="20"/>
              </w:rPr>
            </w:rPrChange>
          </w:rPr>
          <w:delText xml:space="preserve">       </w:delText>
        </w:r>
        <w:r w:rsidR="008743C9" w:rsidRPr="008743C9">
          <w:rPr>
            <w:rFonts w:ascii="Times New Roman" w:hAnsi="Times New Roman"/>
            <w:sz w:val="22"/>
            <w:szCs w:val="22"/>
            <w:highlight w:val="yellow"/>
            <w:rPrChange w:id="148" w:author="Alexis Cruikshank" w:date="2012-02-17T09:33:00Z">
              <w:rPr>
                <w:rFonts w:ascii="Times New Roman" w:hAnsi="Times New Roman"/>
                <w:sz w:val="20"/>
                <w:szCs w:val="20"/>
                <w:highlight w:val="yellow"/>
              </w:rPr>
            </w:rPrChange>
          </w:rPr>
          <w:delText>[TO BE FILLED IN].</w:delText>
        </w:r>
      </w:del>
    </w:p>
    <w:p w:rsidR="00B4447A" w:rsidRPr="00CD718F" w:rsidRDefault="00B4447A" w:rsidP="00A53D86">
      <w:pPr>
        <w:widowControl w:val="0"/>
        <w:autoSpaceDE w:val="0"/>
        <w:autoSpaceDN w:val="0"/>
        <w:adjustRightInd w:val="0"/>
        <w:jc w:val="both"/>
        <w:rPr>
          <w:sz w:val="22"/>
          <w:szCs w:val="22"/>
          <w:highlight w:val="yellow"/>
        </w:rPr>
      </w:pPr>
    </w:p>
    <w:p w:rsidR="00B4447A" w:rsidRPr="00CD718F" w:rsidRDefault="00B4447A" w:rsidP="00A53D86">
      <w:pPr>
        <w:widowControl w:val="0"/>
        <w:autoSpaceDE w:val="0"/>
        <w:autoSpaceDN w:val="0"/>
        <w:adjustRightInd w:val="0"/>
        <w:jc w:val="both"/>
        <w:rPr>
          <w:sz w:val="22"/>
          <w:szCs w:val="22"/>
        </w:rPr>
      </w:pPr>
      <w:r w:rsidRPr="00276A18">
        <w:rPr>
          <w:b/>
          <w:sz w:val="22"/>
          <w:szCs w:val="22"/>
        </w:rPr>
        <w:t>Limitations of the Proof-of-Concept Model and Planned Improvements of InferN</w:t>
      </w:r>
      <w:r>
        <w:rPr>
          <w:b/>
          <w:sz w:val="22"/>
          <w:szCs w:val="22"/>
        </w:rPr>
        <w:t>ET</w:t>
      </w:r>
      <w:r w:rsidRPr="00276A18">
        <w:rPr>
          <w:b/>
          <w:sz w:val="22"/>
          <w:szCs w:val="22"/>
        </w:rPr>
        <w:t>:</w:t>
      </w:r>
    </w:p>
    <w:p w:rsidR="00B4447A" w:rsidRPr="00CD718F" w:rsidRDefault="00B4447A" w:rsidP="00A53D86">
      <w:pPr>
        <w:pStyle w:val="PlainText"/>
        <w:jc w:val="both"/>
        <w:rPr>
          <w:rFonts w:ascii="Times New Roman" w:hAnsi="Times New Roman"/>
          <w:sz w:val="22"/>
          <w:szCs w:val="22"/>
        </w:rPr>
      </w:pPr>
      <w:r w:rsidRPr="00276A18">
        <w:rPr>
          <w:rFonts w:ascii="Times New Roman" w:hAnsi="Times New Roman"/>
          <w:b/>
          <w:sz w:val="22"/>
          <w:szCs w:val="22"/>
        </w:rPr>
        <w:t>Orthology assignments</w:t>
      </w:r>
      <w:r w:rsidRPr="00276A18">
        <w:rPr>
          <w:rFonts w:ascii="Times New Roman" w:hAnsi="Times New Roman"/>
          <w:sz w:val="22"/>
          <w:szCs w:val="22"/>
        </w:rPr>
        <w:t xml:space="preserve">: In our future work, instead of using reciprocal top BLAST hits when inferring the correlation between some target pair g1’ and g2’, we will consider all gene pairs </w:t>
      </w:r>
      <w:r w:rsidRPr="00276A18">
        <w:rPr>
          <w:rFonts w:ascii="Times New Roman" w:hAnsi="Times New Roman"/>
          <w:sz w:val="22"/>
          <w:szCs w:val="22"/>
          <w:highlight w:val="yellow"/>
        </w:rPr>
        <w:t>g11, g21; g12, g22</w:t>
      </w:r>
      <w:r w:rsidRPr="00276A18">
        <w:rPr>
          <w:rFonts w:ascii="Times New Roman" w:hAnsi="Times New Roman"/>
          <w:sz w:val="22"/>
          <w:szCs w:val="22"/>
        </w:rPr>
        <w:t xml:space="preserve"> such that each g1i is above a similarity threshold GENESIM to g1’, and g2i is above the same similarity threshold GENESIM to g2’. This will imply that many gene pairs may be relevant to the prediction of a given target pair g1’ and g2’.</w:t>
      </w:r>
      <w:r>
        <w:rPr>
          <w:rFonts w:ascii="Times New Roman" w:hAnsi="Times New Roman"/>
          <w:sz w:val="22"/>
          <w:szCs w:val="22"/>
        </w:rPr>
        <w:t xml:space="preserve"> </w:t>
      </w:r>
      <w:r w:rsidRPr="00276A18">
        <w:rPr>
          <w:rFonts w:ascii="Times New Roman" w:hAnsi="Times New Roman"/>
          <w:sz w:val="22"/>
          <w:szCs w:val="22"/>
        </w:rPr>
        <w:t xml:space="preserve">This, in turn, implies the need for some form of aggregation over the </w:t>
      </w:r>
      <w:ins w:id="149" w:author="" w:date="2012-02-15T17:29:00Z">
        <w:r w:rsidR="00D3758B">
          <w:rPr>
            <w:rFonts w:ascii="Times New Roman" w:hAnsi="Times New Roman"/>
            <w:sz w:val="22"/>
            <w:szCs w:val="22"/>
          </w:rPr>
          <w:t xml:space="preserve">correlation for </w:t>
        </w:r>
      </w:ins>
      <w:r w:rsidRPr="00276A18">
        <w:rPr>
          <w:rFonts w:ascii="Times New Roman" w:hAnsi="Times New Roman"/>
          <w:sz w:val="22"/>
          <w:szCs w:val="22"/>
        </w:rPr>
        <w:t>potentially relevant gene pairs. We will include terms for mean</w:t>
      </w:r>
      <w:ins w:id="150" w:author="" w:date="2012-02-15T17:24:00Z">
        <w:r w:rsidR="00D67D90">
          <w:rPr>
            <w:rFonts w:ascii="Times New Roman" w:hAnsi="Times New Roman"/>
            <w:sz w:val="22"/>
            <w:szCs w:val="22"/>
          </w:rPr>
          <w:t xml:space="preserve"> (weighted by gene orthology)</w:t>
        </w:r>
      </w:ins>
      <w:r w:rsidRPr="00276A18">
        <w:rPr>
          <w:rFonts w:ascii="Times New Roman" w:hAnsi="Times New Roman"/>
          <w:sz w:val="22"/>
          <w:szCs w:val="22"/>
        </w:rPr>
        <w:t>, median, max, and min as the most representative aggregates. Each of the three machine learning mechanisms we will test will determine the weights for each term. We will also determine</w:t>
      </w:r>
      <w:r>
        <w:rPr>
          <w:rFonts w:ascii="Times New Roman" w:hAnsi="Times New Roman"/>
          <w:sz w:val="22"/>
          <w:szCs w:val="22"/>
        </w:rPr>
        <w:t>,</w:t>
      </w:r>
      <w:r w:rsidRPr="00276A18">
        <w:rPr>
          <w:rFonts w:ascii="Times New Roman" w:hAnsi="Times New Roman"/>
          <w:sz w:val="22"/>
          <w:szCs w:val="22"/>
        </w:rPr>
        <w:t xml:space="preserve"> based on cross-validation</w:t>
      </w:r>
      <w:r>
        <w:rPr>
          <w:rFonts w:ascii="Times New Roman" w:hAnsi="Times New Roman"/>
          <w:sz w:val="22"/>
          <w:szCs w:val="22"/>
        </w:rPr>
        <w:t>,</w:t>
      </w:r>
      <w:r w:rsidRPr="00276A18">
        <w:rPr>
          <w:rFonts w:ascii="Times New Roman" w:hAnsi="Times New Roman"/>
          <w:sz w:val="22"/>
          <w:szCs w:val="22"/>
        </w:rPr>
        <w:t xml:space="preserve"> the best gene orthology threshold, GENESIM. </w:t>
      </w:r>
    </w:p>
    <w:p w:rsidR="00B4447A" w:rsidRPr="00CD718F" w:rsidDel="00B35A84" w:rsidRDefault="00B4447A" w:rsidP="00A53D86">
      <w:pPr>
        <w:pStyle w:val="PlainText"/>
        <w:ind w:firstLine="720"/>
        <w:jc w:val="both"/>
        <w:rPr>
          <w:rFonts w:ascii="Times New Roman" w:hAnsi="Times New Roman"/>
          <w:sz w:val="22"/>
          <w:szCs w:val="22"/>
        </w:rPr>
      </w:pPr>
    </w:p>
    <w:p w:rsidR="00B4447A" w:rsidRPr="00CD718F" w:rsidRDefault="00B4447A" w:rsidP="00A53D86">
      <w:pPr>
        <w:pStyle w:val="PlainText"/>
        <w:jc w:val="both"/>
        <w:rPr>
          <w:rFonts w:ascii="Times New Roman" w:hAnsi="Times New Roman"/>
          <w:sz w:val="22"/>
          <w:szCs w:val="22"/>
        </w:rPr>
      </w:pPr>
      <w:r w:rsidRPr="00276A18">
        <w:rPr>
          <w:rFonts w:ascii="Times New Roman" w:hAnsi="Times New Roman"/>
          <w:b/>
          <w:sz w:val="22"/>
          <w:szCs w:val="22"/>
        </w:rPr>
        <w:t>Incorporation of target species data</w:t>
      </w:r>
      <w:r w:rsidRPr="00276A18">
        <w:rPr>
          <w:rFonts w:ascii="Times New Roman" w:hAnsi="Times New Roman"/>
          <w:sz w:val="22"/>
          <w:szCs w:val="22"/>
        </w:rPr>
        <w:t>:</w:t>
      </w:r>
      <w:r>
        <w:rPr>
          <w:rFonts w:ascii="Times New Roman" w:hAnsi="Times New Roman"/>
          <w:sz w:val="22"/>
          <w:szCs w:val="22"/>
        </w:rPr>
        <w:t xml:space="preserve"> </w:t>
      </w:r>
      <w:r w:rsidRPr="00276A18">
        <w:rPr>
          <w:rFonts w:ascii="Times New Roman" w:hAnsi="Times New Roman"/>
          <w:sz w:val="22"/>
          <w:szCs w:val="22"/>
        </w:rPr>
        <w:t xml:space="preserve">In </w:t>
      </w:r>
      <w:del w:id="151" w:author="" w:date="2012-02-15T17:30:00Z">
        <w:r w:rsidRPr="00276A18" w:rsidDel="00D3758B">
          <w:rPr>
            <w:rFonts w:ascii="Times New Roman" w:hAnsi="Times New Roman"/>
            <w:sz w:val="22"/>
            <w:szCs w:val="22"/>
          </w:rPr>
          <w:delText xml:space="preserve">future </w:delText>
        </w:r>
      </w:del>
      <w:ins w:id="152" w:author="" w:date="2012-02-15T17:30:00Z">
        <w:r w:rsidR="00D3758B">
          <w:rPr>
            <w:rFonts w:ascii="Times New Roman" w:hAnsi="Times New Roman"/>
            <w:sz w:val="22"/>
            <w:szCs w:val="22"/>
          </w:rPr>
          <w:t>further</w:t>
        </w:r>
        <w:r w:rsidR="00D3758B" w:rsidRPr="00276A18">
          <w:rPr>
            <w:rFonts w:ascii="Times New Roman" w:hAnsi="Times New Roman"/>
            <w:sz w:val="22"/>
            <w:szCs w:val="22"/>
          </w:rPr>
          <w:t xml:space="preserve"> </w:t>
        </w:r>
      </w:ins>
      <w:r w:rsidRPr="00276A18">
        <w:rPr>
          <w:rFonts w:ascii="Times New Roman" w:hAnsi="Times New Roman"/>
          <w:sz w:val="22"/>
          <w:szCs w:val="22"/>
        </w:rPr>
        <w:t xml:space="preserve">development of </w:t>
      </w:r>
      <w:r w:rsidRPr="00276A18">
        <w:rPr>
          <w:rFonts w:ascii="Times New Roman" w:hAnsi="Times New Roman"/>
          <w:i/>
          <w:sz w:val="22"/>
          <w:szCs w:val="22"/>
        </w:rPr>
        <w:t>InferNET</w:t>
      </w:r>
      <w:r w:rsidRPr="00276A18">
        <w:rPr>
          <w:rFonts w:ascii="Times New Roman" w:hAnsi="Times New Roman"/>
          <w:sz w:val="22"/>
          <w:szCs w:val="22"/>
        </w:rPr>
        <w:t xml:space="preserve">, we will incorporate the limited expression data that is already available </w:t>
      </w:r>
      <w:r>
        <w:rPr>
          <w:rFonts w:ascii="Times New Roman" w:hAnsi="Times New Roman"/>
          <w:sz w:val="22"/>
          <w:szCs w:val="22"/>
        </w:rPr>
        <w:t>for</w:t>
      </w:r>
      <w:r w:rsidRPr="00276A18">
        <w:rPr>
          <w:rFonts w:ascii="Times New Roman" w:hAnsi="Times New Roman"/>
          <w:sz w:val="22"/>
          <w:szCs w:val="22"/>
        </w:rPr>
        <w:t xml:space="preserve"> the target species into the learning equation. The net result will be for the edge g1’ between g2’, a term for an experimentally derived correlation and a term for the experimentally derived p-value. </w:t>
      </w:r>
    </w:p>
    <w:p w:rsidR="00B4447A" w:rsidRPr="00CD718F" w:rsidRDefault="00B4447A" w:rsidP="00A53D86">
      <w:pPr>
        <w:pStyle w:val="PlainText"/>
        <w:jc w:val="both"/>
        <w:rPr>
          <w:rFonts w:ascii="Times New Roman" w:hAnsi="Times New Roman"/>
          <w:sz w:val="22"/>
          <w:szCs w:val="22"/>
        </w:rPr>
      </w:pPr>
    </w:p>
    <w:p w:rsidR="00B4447A" w:rsidRPr="00CD718F" w:rsidRDefault="00B4447A" w:rsidP="00A53D86">
      <w:pPr>
        <w:pStyle w:val="PlainText"/>
        <w:jc w:val="both"/>
        <w:rPr>
          <w:rFonts w:ascii="Times New Roman" w:hAnsi="Times New Roman"/>
          <w:sz w:val="22"/>
          <w:szCs w:val="22"/>
        </w:rPr>
      </w:pPr>
      <w:r w:rsidRPr="00276A18">
        <w:rPr>
          <w:rFonts w:ascii="Times New Roman" w:hAnsi="Times New Roman"/>
          <w:b/>
          <w:sz w:val="22"/>
          <w:szCs w:val="22"/>
        </w:rPr>
        <w:t>Use of additional species in training</w:t>
      </w:r>
      <w:r w:rsidRPr="00276A18">
        <w:rPr>
          <w:rFonts w:ascii="Times New Roman" w:hAnsi="Times New Roman"/>
          <w:sz w:val="22"/>
          <w:szCs w:val="22"/>
        </w:rPr>
        <w:t xml:space="preserve">: Further, in future development and testing of </w:t>
      </w:r>
      <w:r w:rsidRPr="00276A18">
        <w:rPr>
          <w:rFonts w:ascii="Times New Roman" w:hAnsi="Times New Roman"/>
          <w:i/>
          <w:sz w:val="22"/>
          <w:szCs w:val="22"/>
        </w:rPr>
        <w:t>InferNET</w:t>
      </w:r>
      <w:r w:rsidRPr="00276A18">
        <w:rPr>
          <w:rFonts w:ascii="Times New Roman" w:hAnsi="Times New Roman"/>
          <w:sz w:val="22"/>
          <w:szCs w:val="22"/>
        </w:rPr>
        <w:t>, we will be using more than two species for training. For example, based on available expression datasets we might train on Arabidopsis using data from two data-rich legume species (Soy and Medicago) and then apply the learned model on Cucumis (a data-poor species)</w:t>
      </w:r>
      <w:r>
        <w:rPr>
          <w:rFonts w:ascii="Times New Roman" w:hAnsi="Times New Roman"/>
          <w:sz w:val="22"/>
          <w:szCs w:val="22"/>
        </w:rPr>
        <w:t>,</w:t>
      </w:r>
      <w:r w:rsidRPr="00276A18">
        <w:rPr>
          <w:rFonts w:ascii="Times New Roman" w:hAnsi="Times New Roman"/>
          <w:sz w:val="22"/>
          <w:szCs w:val="22"/>
        </w:rPr>
        <w:t xml:space="preserve"> or we would train on Rice using Maize and Sorghum as data-rich species and apply the model to Brachypodium, Setaria etc.  In general, we might learn a model using </w:t>
      </w:r>
      <w:r w:rsidRPr="00276A18">
        <w:rPr>
          <w:rFonts w:ascii="Times New Roman" w:hAnsi="Times New Roman"/>
          <w:i/>
          <w:sz w:val="22"/>
          <w:szCs w:val="22"/>
        </w:rPr>
        <w:t>s1</w:t>
      </w:r>
      <w:r w:rsidRPr="00276A18">
        <w:rPr>
          <w:rFonts w:ascii="Times New Roman" w:hAnsi="Times New Roman"/>
          <w:sz w:val="22"/>
          <w:szCs w:val="22"/>
        </w:rPr>
        <w:t xml:space="preserve">, </w:t>
      </w:r>
      <w:r w:rsidRPr="00276A18">
        <w:rPr>
          <w:rFonts w:ascii="Times New Roman" w:hAnsi="Times New Roman"/>
          <w:i/>
          <w:sz w:val="22"/>
          <w:szCs w:val="22"/>
        </w:rPr>
        <w:t>s2</w:t>
      </w:r>
      <w:r w:rsidRPr="00276A18">
        <w:rPr>
          <w:rFonts w:ascii="Times New Roman" w:hAnsi="Times New Roman"/>
          <w:sz w:val="22"/>
          <w:szCs w:val="22"/>
        </w:rPr>
        <w:t xml:space="preserve">, </w:t>
      </w:r>
      <w:r w:rsidRPr="00276A18">
        <w:rPr>
          <w:rFonts w:ascii="Times New Roman" w:hAnsi="Times New Roman"/>
          <w:i/>
          <w:sz w:val="22"/>
          <w:szCs w:val="22"/>
        </w:rPr>
        <w:t>s3</w:t>
      </w:r>
      <w:r w:rsidRPr="00276A18">
        <w:rPr>
          <w:rFonts w:ascii="Times New Roman" w:hAnsi="Times New Roman"/>
          <w:sz w:val="22"/>
          <w:szCs w:val="22"/>
        </w:rPr>
        <w:t xml:space="preserve">, and </w:t>
      </w:r>
      <w:r w:rsidRPr="00276A18">
        <w:rPr>
          <w:rFonts w:ascii="Times New Roman" w:hAnsi="Times New Roman"/>
          <w:i/>
          <w:sz w:val="22"/>
          <w:szCs w:val="22"/>
        </w:rPr>
        <w:t>s4</w:t>
      </w:r>
      <w:r w:rsidRPr="00276A18">
        <w:rPr>
          <w:rFonts w:ascii="Times New Roman" w:hAnsi="Times New Roman"/>
          <w:sz w:val="22"/>
          <w:szCs w:val="22"/>
        </w:rPr>
        <w:t xml:space="preserve"> and train on </w:t>
      </w:r>
      <w:r w:rsidRPr="00276A18">
        <w:rPr>
          <w:rFonts w:ascii="Times New Roman" w:hAnsi="Times New Roman"/>
          <w:i/>
          <w:sz w:val="22"/>
          <w:szCs w:val="22"/>
        </w:rPr>
        <w:t>s5</w:t>
      </w:r>
      <w:r w:rsidRPr="00276A18">
        <w:rPr>
          <w:rFonts w:ascii="Times New Roman" w:hAnsi="Times New Roman"/>
          <w:sz w:val="22"/>
          <w:szCs w:val="22"/>
        </w:rPr>
        <w:t xml:space="preserve">, then apply that model to a target species </w:t>
      </w:r>
      <w:r w:rsidRPr="00276A18">
        <w:rPr>
          <w:rFonts w:ascii="Times New Roman" w:hAnsi="Times New Roman"/>
          <w:i/>
          <w:sz w:val="22"/>
          <w:szCs w:val="22"/>
        </w:rPr>
        <w:t>t</w:t>
      </w:r>
      <w:r w:rsidRPr="00276A18">
        <w:rPr>
          <w:rFonts w:ascii="Times New Roman" w:hAnsi="Times New Roman"/>
          <w:sz w:val="22"/>
          <w:szCs w:val="22"/>
        </w:rPr>
        <w:t xml:space="preserve">. We will first create a model for each source-train species independently (e.g. from Arabidopsis to Glycine and then from Poplar to Medicago). Then we will form a “species combining rule” consisting of a learned joint ranking of the several regression models weighted by phylogenomic similarity. The weights </w:t>
      </w:r>
      <w:ins w:id="153" w:author="" w:date="2012-02-15T17:31:00Z">
        <w:r w:rsidR="00D3758B">
          <w:rPr>
            <w:rFonts w:ascii="Times New Roman" w:hAnsi="Times New Roman"/>
            <w:sz w:val="22"/>
            <w:szCs w:val="22"/>
          </w:rPr>
          <w:t xml:space="preserve">on the conclusions from each species </w:t>
        </w:r>
      </w:ins>
      <w:r w:rsidRPr="00276A18">
        <w:rPr>
          <w:rFonts w:ascii="Times New Roman" w:hAnsi="Times New Roman"/>
          <w:sz w:val="22"/>
          <w:szCs w:val="22"/>
        </w:rPr>
        <w:t xml:space="preserve">will be learned using one of the three machine learning methods above. </w:t>
      </w:r>
    </w:p>
    <w:p w:rsidR="00B4447A" w:rsidRPr="00CD718F" w:rsidRDefault="00B4447A" w:rsidP="00A53D86">
      <w:pPr>
        <w:pStyle w:val="PlainText"/>
        <w:jc w:val="both"/>
        <w:rPr>
          <w:rFonts w:ascii="Times New Roman" w:hAnsi="Times New Roman"/>
          <w:sz w:val="22"/>
          <w:szCs w:val="22"/>
          <w:highlight w:val="yellow"/>
        </w:rPr>
      </w:pPr>
      <w:r w:rsidRPr="00276A18">
        <w:rPr>
          <w:rFonts w:ascii="Times New Roman" w:hAnsi="Times New Roman"/>
          <w:sz w:val="22"/>
          <w:szCs w:val="22"/>
        </w:rPr>
        <w:t xml:space="preserve"> </w:t>
      </w:r>
    </w:p>
    <w:p w:rsidR="00B4447A" w:rsidRPr="00CD718F" w:rsidRDefault="00B4447A" w:rsidP="00A53D86">
      <w:pPr>
        <w:pStyle w:val="PlainText"/>
        <w:jc w:val="both"/>
        <w:rPr>
          <w:rFonts w:ascii="Times New Roman" w:eastAsia="MS Mincho" w:hAnsi="Times New Roman"/>
          <w:sz w:val="22"/>
          <w:szCs w:val="22"/>
        </w:rPr>
      </w:pPr>
      <w:r w:rsidRPr="00276A18">
        <w:rPr>
          <w:rFonts w:ascii="Times New Roman" w:eastAsia="MS Mincho" w:hAnsi="Times New Roman"/>
          <w:b/>
          <w:sz w:val="22"/>
          <w:szCs w:val="22"/>
        </w:rPr>
        <w:t xml:space="preserve">Expected </w:t>
      </w:r>
      <w:r>
        <w:rPr>
          <w:rFonts w:ascii="Times New Roman" w:eastAsia="MS Mincho" w:hAnsi="Times New Roman"/>
          <w:b/>
          <w:sz w:val="22"/>
          <w:szCs w:val="22"/>
        </w:rPr>
        <w:t>o</w:t>
      </w:r>
      <w:r w:rsidRPr="00276A18">
        <w:rPr>
          <w:rFonts w:ascii="Times New Roman" w:eastAsia="MS Mincho" w:hAnsi="Times New Roman"/>
          <w:b/>
          <w:sz w:val="22"/>
          <w:szCs w:val="22"/>
        </w:rPr>
        <w:t>utcomes of Aim 1 and future directions</w:t>
      </w:r>
      <w:r>
        <w:rPr>
          <w:rFonts w:ascii="Times New Roman" w:eastAsia="MS Mincho" w:hAnsi="Times New Roman"/>
          <w:b/>
          <w:sz w:val="22"/>
          <w:szCs w:val="22"/>
        </w:rPr>
        <w:t>:</w:t>
      </w:r>
      <w:r>
        <w:rPr>
          <w:rFonts w:ascii="Times New Roman" w:eastAsia="MS Mincho" w:hAnsi="Times New Roman"/>
          <w:sz w:val="22"/>
          <w:szCs w:val="22"/>
        </w:rPr>
        <w:t xml:space="preserve"> </w:t>
      </w:r>
      <w:r w:rsidRPr="00276A18">
        <w:rPr>
          <w:rFonts w:ascii="Times New Roman" w:eastAsia="MS Mincho" w:hAnsi="Times New Roman"/>
          <w:sz w:val="22"/>
          <w:szCs w:val="22"/>
        </w:rPr>
        <w:t xml:space="preserve">Our goal in this Aim is to construct a machine-learning model that can predict, with high recall and precision, the expression correlation of edges between genes in a little-studied “target” species by inference from one or more data-rich “source” species. </w:t>
      </w:r>
      <w:r w:rsidRPr="00276A18">
        <w:rPr>
          <w:rFonts w:ascii="Times New Roman" w:hAnsi="Times New Roman"/>
          <w:sz w:val="22"/>
          <w:szCs w:val="22"/>
        </w:rPr>
        <w:t xml:space="preserve">The </w:t>
      </w:r>
      <w:proofErr w:type="gramStart"/>
      <w:r>
        <w:rPr>
          <w:rFonts w:ascii="Times New Roman" w:hAnsi="Times New Roman"/>
          <w:sz w:val="22"/>
          <w:szCs w:val="22"/>
        </w:rPr>
        <w:t>success of the preliminary results suggest</w:t>
      </w:r>
      <w:proofErr w:type="gramEnd"/>
      <w:r w:rsidRPr="00276A18">
        <w:rPr>
          <w:rFonts w:ascii="Times New Roman" w:hAnsi="Times New Roman"/>
          <w:sz w:val="22"/>
          <w:szCs w:val="22"/>
        </w:rPr>
        <w:t xml:space="preserve"> reason for optimism.</w:t>
      </w:r>
      <w:r>
        <w:rPr>
          <w:rFonts w:ascii="Times New Roman" w:hAnsi="Times New Roman"/>
          <w:sz w:val="22"/>
          <w:szCs w:val="22"/>
        </w:rPr>
        <w:t xml:space="preserve"> </w:t>
      </w:r>
      <w:r w:rsidRPr="00276A18">
        <w:rPr>
          <w:rFonts w:ascii="Times New Roman" w:hAnsi="Times New Roman"/>
          <w:sz w:val="22"/>
          <w:szCs w:val="22"/>
        </w:rPr>
        <w:t xml:space="preserve">We will apply the same techniques to other edge types (e.g. protein-protein interaction). </w:t>
      </w:r>
    </w:p>
    <w:p w:rsidR="00B4447A" w:rsidRPr="00CD718F" w:rsidRDefault="00B4447A" w:rsidP="00A53D86">
      <w:pPr>
        <w:jc w:val="both"/>
        <w:rPr>
          <w:sz w:val="22"/>
          <w:szCs w:val="22"/>
        </w:rPr>
      </w:pPr>
    </w:p>
    <w:p w:rsidR="00BB7667" w:rsidRPr="00D032C0" w:rsidRDefault="00BB7667" w:rsidP="00BB7667">
      <w:pPr>
        <w:jc w:val="both"/>
        <w:outlineLvl w:val="0"/>
        <w:rPr>
          <w:ins w:id="154" w:author="Alexis Cruikshank" w:date="2012-02-17T13:15:00Z"/>
          <w:rFonts w:ascii="Times" w:hAnsi="Times"/>
          <w:b/>
          <w:sz w:val="22"/>
        </w:rPr>
      </w:pPr>
      <w:ins w:id="155" w:author="Alexis Cruikshank" w:date="2012-02-17T13:15:00Z">
        <w:r w:rsidRPr="00D032C0">
          <w:rPr>
            <w:rFonts w:ascii="Times" w:hAnsi="Times"/>
            <w:b/>
            <w:sz w:val="22"/>
          </w:rPr>
          <w:t>Aim 2</w:t>
        </w:r>
      </w:ins>
      <w:ins w:id="156" w:author="Alexis Cruikshank" w:date="2012-02-17T13:16:00Z">
        <w:r w:rsidR="005601A5">
          <w:rPr>
            <w:rFonts w:ascii="Times" w:hAnsi="Times"/>
            <w:b/>
            <w:sz w:val="22"/>
          </w:rPr>
          <w:t>A</w:t>
        </w:r>
      </w:ins>
      <w:ins w:id="157" w:author="Alexis Cruikshank" w:date="2012-02-17T13:15:00Z">
        <w:r w:rsidRPr="00D032C0">
          <w:rPr>
            <w:rFonts w:ascii="Times" w:hAnsi="Times"/>
            <w:b/>
            <w:sz w:val="22"/>
          </w:rPr>
          <w:t xml:space="preserve">: </w:t>
        </w:r>
        <w:r w:rsidRPr="00164872">
          <w:rPr>
            <w:rFonts w:ascii="Times" w:hAnsi="Times"/>
            <w:b/>
            <w:sz w:val="22"/>
          </w:rPr>
          <w:t xml:space="preserve">Trait-to-gene </w:t>
        </w:r>
        <w:r>
          <w:rPr>
            <w:rFonts w:ascii="Times" w:hAnsi="Times"/>
            <w:b/>
            <w:sz w:val="22"/>
          </w:rPr>
          <w:t xml:space="preserve">“weighted” </w:t>
        </w:r>
        <w:r w:rsidRPr="00164872">
          <w:rPr>
            <w:rFonts w:ascii="Times" w:hAnsi="Times"/>
            <w:b/>
            <w:sz w:val="22"/>
          </w:rPr>
          <w:t>network discovery pipeline</w:t>
        </w:r>
        <w:r>
          <w:rPr>
            <w:rFonts w:ascii="Times" w:hAnsi="Times"/>
            <w:b/>
            <w:sz w:val="22"/>
          </w:rPr>
          <w:t>.</w:t>
        </w:r>
      </w:ins>
    </w:p>
    <w:p w:rsidR="00BB7667" w:rsidRPr="006C13D9" w:rsidRDefault="00BB7667" w:rsidP="00BB7667">
      <w:pPr>
        <w:jc w:val="both"/>
        <w:rPr>
          <w:ins w:id="158" w:author="Alexis Cruikshank" w:date="2012-02-17T13:15:00Z"/>
          <w:rFonts w:ascii="Times" w:hAnsi="Times"/>
          <w:sz w:val="22"/>
        </w:rPr>
      </w:pPr>
      <w:ins w:id="159" w:author="Alexis Cruikshank" w:date="2012-02-17T13:15:00Z">
        <w:r w:rsidRPr="00D032C0">
          <w:rPr>
            <w:rFonts w:ascii="Times" w:hAnsi="Times"/>
            <w:b/>
            <w:i/>
            <w:sz w:val="22"/>
            <w:szCs w:val="22"/>
          </w:rPr>
          <w:t>Rationale</w:t>
        </w:r>
        <w:r w:rsidRPr="0097008B">
          <w:rPr>
            <w:rFonts w:ascii="Times" w:hAnsi="Times"/>
            <w:sz w:val="22"/>
            <w:szCs w:val="22"/>
          </w:rPr>
          <w:t xml:space="preserve">: </w:t>
        </w:r>
        <w:r w:rsidRPr="0058615C">
          <w:rPr>
            <w:rFonts w:ascii="Times" w:hAnsi="Times"/>
            <w:sz w:val="22"/>
          </w:rPr>
          <w:t xml:space="preserve">We propose to </w:t>
        </w:r>
        <w:r>
          <w:rPr>
            <w:rFonts w:ascii="Times" w:hAnsi="Times"/>
            <w:sz w:val="22"/>
          </w:rPr>
          <w:t>develop and implement methods to build “weighted” gene networks</w:t>
        </w:r>
        <w:r w:rsidRPr="0058615C">
          <w:rPr>
            <w:rFonts w:ascii="Times" w:hAnsi="Times"/>
            <w:sz w:val="22"/>
          </w:rPr>
          <w:t xml:space="preserve"> </w:t>
        </w:r>
        <w:r>
          <w:rPr>
            <w:rFonts w:ascii="Times" w:hAnsi="Times"/>
            <w:sz w:val="22"/>
          </w:rPr>
          <w:t>from</w:t>
        </w:r>
        <w:r w:rsidRPr="0058615C">
          <w:rPr>
            <w:rFonts w:ascii="Times" w:hAnsi="Times"/>
            <w:sz w:val="22"/>
          </w:rPr>
          <w:t xml:space="preserve"> co</w:t>
        </w:r>
        <w:r>
          <w:rPr>
            <w:rFonts w:ascii="Times" w:hAnsi="Times"/>
            <w:sz w:val="22"/>
          </w:rPr>
          <w:t>-</w:t>
        </w:r>
        <w:r w:rsidRPr="00801C6C">
          <w:rPr>
            <w:rFonts w:ascii="Times" w:hAnsi="Times"/>
            <w:sz w:val="22"/>
          </w:rPr>
          <w:t xml:space="preserve">expression data </w:t>
        </w:r>
        <w:r>
          <w:rPr>
            <w:rFonts w:ascii="Times" w:hAnsi="Times"/>
            <w:sz w:val="22"/>
          </w:rPr>
          <w:t>on</w:t>
        </w:r>
        <w:r w:rsidRPr="00801C6C">
          <w:rPr>
            <w:rFonts w:ascii="Times" w:hAnsi="Times"/>
            <w:sz w:val="22"/>
          </w:rPr>
          <w:t xml:space="preserve"> multiple crop species</w:t>
        </w:r>
        <w:r>
          <w:rPr>
            <w:rFonts w:ascii="Times" w:hAnsi="Times"/>
            <w:sz w:val="22"/>
          </w:rPr>
          <w:t>,</w:t>
        </w:r>
        <w:r w:rsidRPr="00801C6C">
          <w:rPr>
            <w:rFonts w:ascii="Times" w:hAnsi="Times"/>
            <w:sz w:val="22"/>
          </w:rPr>
          <w:t xml:space="preserve"> to </w:t>
        </w:r>
        <w:r>
          <w:rPr>
            <w:rFonts w:ascii="Times" w:hAnsi="Times"/>
            <w:sz w:val="22"/>
          </w:rPr>
          <w:t>identify</w:t>
        </w:r>
        <w:r w:rsidRPr="00801C6C">
          <w:rPr>
            <w:rFonts w:ascii="Times" w:hAnsi="Times"/>
            <w:sz w:val="22"/>
          </w:rPr>
          <w:t xml:space="preserve"> </w:t>
        </w:r>
        <w:del w:id="160" w:author="Gloria Coruzzi" w:date="2012-02-17T17:17:00Z">
          <w:r w:rsidDel="00F957CA">
            <w:rPr>
              <w:rFonts w:ascii="Times" w:hAnsi="Times"/>
              <w:sz w:val="22"/>
            </w:rPr>
            <w:delText xml:space="preserve">a network of </w:delText>
          </w:r>
        </w:del>
        <w:r>
          <w:rPr>
            <w:rFonts w:ascii="Times" w:hAnsi="Times"/>
            <w:sz w:val="22"/>
          </w:rPr>
          <w:t>genes</w:t>
        </w:r>
        <w:r w:rsidRPr="00801C6C">
          <w:rPr>
            <w:rFonts w:ascii="Times" w:hAnsi="Times"/>
            <w:sz w:val="22"/>
          </w:rPr>
          <w:t xml:space="preserve"> </w:t>
        </w:r>
        <w:r>
          <w:rPr>
            <w:rFonts w:ascii="Times" w:hAnsi="Times"/>
            <w:sz w:val="22"/>
          </w:rPr>
          <w:t xml:space="preserve">that are potentially </w:t>
        </w:r>
        <w:r w:rsidRPr="00801C6C">
          <w:rPr>
            <w:rFonts w:ascii="Times" w:hAnsi="Times"/>
            <w:sz w:val="22"/>
          </w:rPr>
          <w:t>central to a particular trait of interest</w:t>
        </w:r>
        <w:r>
          <w:rPr>
            <w:rFonts w:ascii="Times" w:hAnsi="Times"/>
            <w:sz w:val="22"/>
          </w:rPr>
          <w:t>. We will then test selected candidate genes (e.g. TF network hubs) initially in a rapid transient assay system (called “</w:t>
        </w:r>
        <w:r w:rsidRPr="00F957CA">
          <w:rPr>
            <w:rFonts w:ascii="Times" w:hAnsi="Times"/>
            <w:i/>
            <w:sz w:val="22"/>
          </w:rPr>
          <w:t>Network Walking</w:t>
        </w:r>
        <w:r>
          <w:rPr>
            <w:rFonts w:ascii="Times" w:hAnsi="Times"/>
            <w:sz w:val="22"/>
          </w:rPr>
          <w:t>”) to valid</w:t>
        </w:r>
        <w:r w:rsidR="005601A5">
          <w:rPr>
            <w:rFonts w:ascii="Times" w:hAnsi="Times"/>
            <w:sz w:val="22"/>
          </w:rPr>
          <w:t xml:space="preserve">ate predicted network targets. </w:t>
        </w:r>
        <w:r>
          <w:rPr>
            <w:rFonts w:ascii="Times" w:hAnsi="Times"/>
            <w:sz w:val="22"/>
          </w:rPr>
          <w:t>Based on transient analysis, selected genes will be subject to over-expression, knock-outs, or knock-ins, first in Arabidopsis</w:t>
        </w:r>
        <w:r>
          <w:rPr>
            <w:rFonts w:ascii="Times" w:hAnsi="Times"/>
            <w:sz w:val="22"/>
            <w:szCs w:val="22"/>
          </w:rPr>
          <w:t>. Candidates with phenotypes in Arabidopsis will be identified and tested in Maize</w:t>
        </w:r>
        <w:r w:rsidR="005601A5">
          <w:rPr>
            <w:rFonts w:ascii="Times" w:hAnsi="Times"/>
            <w:sz w:val="22"/>
            <w:szCs w:val="22"/>
          </w:rPr>
          <w:t xml:space="preserve"> (Martienssen</w:t>
        </w:r>
      </w:ins>
      <w:ins w:id="161" w:author="Alexis Cruikshank" w:date="2012-02-17T13:17:00Z">
        <w:r w:rsidR="005601A5">
          <w:rPr>
            <w:rFonts w:ascii="Times" w:hAnsi="Times"/>
            <w:sz w:val="22"/>
            <w:szCs w:val="22"/>
          </w:rPr>
          <w:t xml:space="preserve">, </w:t>
        </w:r>
      </w:ins>
      <w:ins w:id="162" w:author="Alexis Cruikshank" w:date="2012-02-17T13:15:00Z">
        <w:r w:rsidR="005601A5">
          <w:rPr>
            <w:rFonts w:ascii="Times" w:hAnsi="Times"/>
            <w:sz w:val="22"/>
            <w:szCs w:val="22"/>
          </w:rPr>
          <w:t xml:space="preserve">CSHL </w:t>
        </w:r>
      </w:ins>
      <w:ins w:id="163" w:author="Alexis Cruikshank" w:date="2012-02-17T13:17:00Z">
        <w:r w:rsidR="005601A5">
          <w:rPr>
            <w:rFonts w:ascii="Times" w:hAnsi="Times"/>
            <w:sz w:val="22"/>
            <w:szCs w:val="22"/>
          </w:rPr>
          <w:t>and</w:t>
        </w:r>
      </w:ins>
      <w:ins w:id="164" w:author="Alexis Cruikshank" w:date="2012-02-17T13:15:00Z">
        <w:r>
          <w:rPr>
            <w:rFonts w:ascii="Times" w:hAnsi="Times"/>
            <w:sz w:val="22"/>
            <w:szCs w:val="22"/>
          </w:rPr>
          <w:t xml:space="preserve"> Moose, </w:t>
        </w:r>
      </w:ins>
      <w:ins w:id="165" w:author="Alexis Cruikshank" w:date="2012-02-17T13:17:00Z">
        <w:r w:rsidR="005601A5">
          <w:rPr>
            <w:rFonts w:ascii="Times" w:hAnsi="Times"/>
            <w:sz w:val="22"/>
            <w:szCs w:val="22"/>
          </w:rPr>
          <w:t>University of</w:t>
        </w:r>
      </w:ins>
      <w:ins w:id="166" w:author="Alexis Cruikshank" w:date="2012-02-17T13:15:00Z">
        <w:r>
          <w:rPr>
            <w:rFonts w:ascii="Times" w:hAnsi="Times"/>
            <w:sz w:val="22"/>
            <w:szCs w:val="22"/>
          </w:rPr>
          <w:t xml:space="preserve"> Illinois) to validate translatability </w:t>
        </w:r>
      </w:ins>
      <w:ins w:id="167" w:author="Alexis Cruikshank" w:date="2012-02-17T13:17:00Z">
        <w:r w:rsidR="005601A5">
          <w:rPr>
            <w:rFonts w:ascii="Times" w:hAnsi="Times"/>
            <w:sz w:val="22"/>
            <w:szCs w:val="22"/>
          </w:rPr>
          <w:t xml:space="preserve">of </w:t>
        </w:r>
      </w:ins>
      <w:ins w:id="168" w:author="Alexis Cruikshank" w:date="2012-02-17T13:15:00Z">
        <w:r>
          <w:rPr>
            <w:rFonts w:ascii="Times" w:hAnsi="Times"/>
            <w:sz w:val="22"/>
            <w:szCs w:val="22"/>
          </w:rPr>
          <w:t>our “weighted” network approach (see Fig. 5 for design).</w:t>
        </w:r>
      </w:ins>
    </w:p>
    <w:p w:rsidR="00BB7667" w:rsidRPr="006C13D9" w:rsidRDefault="00BB7667" w:rsidP="00BB7667">
      <w:pPr>
        <w:ind w:firstLine="720"/>
        <w:jc w:val="both"/>
        <w:rPr>
          <w:ins w:id="169" w:author="Alexis Cruikshank" w:date="2012-02-17T13:15:00Z"/>
          <w:rFonts w:ascii="Times" w:hAnsi="Times"/>
          <w:sz w:val="22"/>
        </w:rPr>
      </w:pPr>
      <w:ins w:id="170" w:author="Alexis Cruikshank" w:date="2012-02-17T13:15:00Z">
        <w:r w:rsidRPr="006C13D9">
          <w:rPr>
            <w:rFonts w:ascii="Times" w:hAnsi="Times"/>
            <w:b/>
            <w:sz w:val="22"/>
          </w:rPr>
          <w:t>Novelty</w:t>
        </w:r>
        <w:r w:rsidRPr="006C13D9">
          <w:rPr>
            <w:rFonts w:ascii="Times" w:hAnsi="Times"/>
            <w:sz w:val="22"/>
          </w:rPr>
          <w:t xml:space="preserve">:  </w:t>
        </w:r>
        <w:r>
          <w:rPr>
            <w:rFonts w:ascii="Times" w:hAnsi="Times"/>
            <w:sz w:val="22"/>
          </w:rPr>
          <w:t xml:space="preserve">Our trait-to-gene “weighted” network </w:t>
        </w:r>
        <w:proofErr w:type="gramStart"/>
        <w:r w:rsidRPr="006C13D9">
          <w:rPr>
            <w:rFonts w:ascii="Times" w:hAnsi="Times"/>
            <w:sz w:val="22"/>
          </w:rPr>
          <w:t>approach</w:t>
        </w:r>
        <w:r>
          <w:rPr>
            <w:rFonts w:ascii="Times" w:hAnsi="Times"/>
            <w:sz w:val="22"/>
          </w:rPr>
          <w:t>,</w:t>
        </w:r>
        <w:proofErr w:type="gramEnd"/>
        <w:r>
          <w:rPr>
            <w:rFonts w:ascii="Times" w:hAnsi="Times"/>
            <w:sz w:val="22"/>
          </w:rPr>
          <w:t xml:space="preserve"> follows the spirit of AraNet [</w:t>
        </w:r>
        <w:r w:rsidR="008743C9" w:rsidRPr="008743C9">
          <w:rPr>
            <w:rFonts w:ascii="Times" w:hAnsi="Times"/>
            <w:sz w:val="22"/>
            <w:highlight w:val="green"/>
            <w:rPrChange w:id="171" w:author="Alexis Cruikshank" w:date="2012-02-17T14:19:00Z">
              <w:rPr>
                <w:rFonts w:ascii="Times" w:hAnsi="Times"/>
                <w:sz w:val="22"/>
                <w:highlight w:val="yellow"/>
              </w:rPr>
            </w:rPrChange>
          </w:rPr>
          <w:t>Lee 2010</w:t>
        </w:r>
        <w:r>
          <w:rPr>
            <w:rFonts w:ascii="Times" w:hAnsi="Times"/>
            <w:sz w:val="22"/>
          </w:rPr>
          <w:t>] and PlaNet [</w:t>
        </w:r>
        <w:r w:rsidR="008743C9" w:rsidRPr="008743C9">
          <w:rPr>
            <w:rFonts w:ascii="Times" w:hAnsi="Times"/>
            <w:sz w:val="22"/>
            <w:highlight w:val="green"/>
            <w:rPrChange w:id="172" w:author="Alexis Cruikshank" w:date="2012-02-17T13:18:00Z">
              <w:rPr>
                <w:rFonts w:ascii="Times" w:hAnsi="Times"/>
                <w:sz w:val="22"/>
                <w:highlight w:val="yellow"/>
              </w:rPr>
            </w:rPrChange>
          </w:rPr>
          <w:t>Mutwill 2011</w:t>
        </w:r>
        <w:r>
          <w:rPr>
            <w:rFonts w:ascii="Times" w:hAnsi="Times"/>
            <w:sz w:val="22"/>
          </w:rPr>
          <w:t>], in that multiple species are used to identify functionality in gene networks. The novelty in our approach is</w:t>
        </w:r>
        <w:r w:rsidRPr="006C13D9">
          <w:rPr>
            <w:rFonts w:ascii="Times" w:hAnsi="Times"/>
            <w:sz w:val="22"/>
          </w:rPr>
          <w:t xml:space="preserve">: (i) </w:t>
        </w:r>
        <w:r>
          <w:rPr>
            <w:rFonts w:ascii="Times" w:hAnsi="Times"/>
            <w:sz w:val="22"/>
          </w:rPr>
          <w:t>we use</w:t>
        </w:r>
        <w:r w:rsidRPr="006C13D9">
          <w:rPr>
            <w:rFonts w:ascii="Times" w:hAnsi="Times"/>
            <w:sz w:val="22"/>
          </w:rPr>
          <w:t xml:space="preserve"> expression data from</w:t>
        </w:r>
        <w:r>
          <w:rPr>
            <w:rFonts w:ascii="Times" w:hAnsi="Times"/>
            <w:sz w:val="22"/>
          </w:rPr>
          <w:t xml:space="preserve"> trait-relevant experiments</w:t>
        </w:r>
        <w:r w:rsidRPr="006C13D9">
          <w:rPr>
            <w:rFonts w:ascii="Times" w:hAnsi="Times"/>
            <w:sz w:val="22"/>
          </w:rPr>
          <w:t xml:space="preserve"> </w:t>
        </w:r>
        <w:r>
          <w:rPr>
            <w:rFonts w:ascii="Times" w:hAnsi="Times"/>
            <w:sz w:val="22"/>
          </w:rPr>
          <w:t xml:space="preserve">on crop </w:t>
        </w:r>
        <w:r w:rsidRPr="006C13D9">
          <w:rPr>
            <w:rFonts w:ascii="Times" w:hAnsi="Times"/>
            <w:sz w:val="22"/>
          </w:rPr>
          <w:t xml:space="preserve">species to </w:t>
        </w:r>
        <w:r>
          <w:rPr>
            <w:rFonts w:ascii="Times" w:hAnsi="Times"/>
            <w:sz w:val="22"/>
          </w:rPr>
          <w:t>“weight” edges in the network and identify</w:t>
        </w:r>
        <w:r w:rsidRPr="006C13D9">
          <w:rPr>
            <w:rFonts w:ascii="Times" w:hAnsi="Times"/>
            <w:sz w:val="22"/>
          </w:rPr>
          <w:t xml:space="preserve"> sets of genes associated with </w:t>
        </w:r>
        <w:r>
          <w:rPr>
            <w:rFonts w:ascii="Times" w:hAnsi="Times"/>
            <w:sz w:val="22"/>
          </w:rPr>
          <w:t>a trait</w:t>
        </w:r>
        <w:r w:rsidRPr="006C13D9">
          <w:rPr>
            <w:rFonts w:ascii="Times" w:hAnsi="Times"/>
            <w:sz w:val="22"/>
          </w:rPr>
          <w:t xml:space="preserve">, (ii) </w:t>
        </w:r>
        <w:r>
          <w:rPr>
            <w:rFonts w:ascii="Times" w:hAnsi="Times"/>
            <w:sz w:val="22"/>
          </w:rPr>
          <w:t>we identify</w:t>
        </w:r>
        <w:r w:rsidRPr="006C13D9">
          <w:rPr>
            <w:rFonts w:ascii="Times" w:hAnsi="Times"/>
            <w:sz w:val="22"/>
          </w:rPr>
          <w:t xml:space="preserve"> orthologous </w:t>
        </w:r>
        <w:r>
          <w:rPr>
            <w:rFonts w:ascii="Times" w:hAnsi="Times"/>
            <w:sz w:val="22"/>
          </w:rPr>
          <w:t>genes that are relevant to a trait, some of which may be missing in Arabidopsis</w:t>
        </w:r>
        <w:r w:rsidRPr="006C13D9">
          <w:rPr>
            <w:rFonts w:ascii="Times" w:hAnsi="Times"/>
            <w:sz w:val="22"/>
          </w:rPr>
          <w:t xml:space="preserve">, (iii) </w:t>
        </w:r>
        <w:r>
          <w:rPr>
            <w:rFonts w:ascii="Times" w:hAnsi="Times"/>
            <w:sz w:val="22"/>
          </w:rPr>
          <w:t>our experimental strategy is based on a medium</w:t>
        </w:r>
      </w:ins>
      <w:ins w:id="173" w:author="" w:date="2012-02-17T15:01:00Z">
        <w:r w:rsidR="0028384D">
          <w:rPr>
            <w:rFonts w:ascii="Times" w:hAnsi="Times"/>
            <w:sz w:val="22"/>
          </w:rPr>
          <w:t>-</w:t>
        </w:r>
      </w:ins>
      <w:ins w:id="174" w:author="Alexis Cruikshank" w:date="2012-02-17T13:15:00Z">
        <w:del w:id="175" w:author="" w:date="2012-02-17T15:01:00Z">
          <w:r w:rsidDel="0028384D">
            <w:rPr>
              <w:rFonts w:ascii="Times" w:hAnsi="Times"/>
              <w:sz w:val="22"/>
            </w:rPr>
            <w:delText xml:space="preserve"> </w:delText>
          </w:r>
        </w:del>
        <w:r>
          <w:rPr>
            <w:rFonts w:ascii="Times" w:hAnsi="Times"/>
            <w:sz w:val="22"/>
          </w:rPr>
          <w:t>throughput validation testing in an inducible expression system, and (iv) a follow-up validation of selected genes in planta first in Arabidopsis, and later in Maize, to assess translatability of the network method from model-to-crop.</w:t>
        </w:r>
      </w:ins>
    </w:p>
    <w:p w:rsidR="00BB7667" w:rsidRDefault="00BB7667" w:rsidP="00BB7667">
      <w:pPr>
        <w:ind w:firstLine="720"/>
        <w:jc w:val="both"/>
        <w:rPr>
          <w:ins w:id="176" w:author="Alexis Cruikshank" w:date="2012-02-17T13:15:00Z"/>
          <w:rFonts w:ascii="Times" w:hAnsi="Times"/>
          <w:sz w:val="22"/>
        </w:rPr>
      </w:pPr>
      <w:ins w:id="177" w:author="Alexis Cruikshank" w:date="2012-02-17T13:15:00Z">
        <w:r>
          <w:rPr>
            <w:rFonts w:ascii="Times" w:hAnsi="Times"/>
            <w:b/>
            <w:sz w:val="22"/>
          </w:rPr>
          <w:t>Significance: Agronomic traits and phylogenomic context</w:t>
        </w:r>
        <w:r>
          <w:rPr>
            <w:rFonts w:ascii="Times" w:hAnsi="Times"/>
            <w:sz w:val="22"/>
          </w:rPr>
          <w:t>.</w:t>
        </w:r>
        <w:r w:rsidRPr="006C13D9">
          <w:rPr>
            <w:rFonts w:ascii="Times" w:hAnsi="Times"/>
            <w:sz w:val="22"/>
          </w:rPr>
          <w:t xml:space="preserve"> </w:t>
        </w:r>
        <w:r>
          <w:rPr>
            <w:rFonts w:ascii="Times" w:hAnsi="Times"/>
            <w:sz w:val="22"/>
          </w:rPr>
          <w:t>Since the dawn of agriculture, farmers and scientists have improved crops by selection and breeding.</w:t>
        </w:r>
        <w:r w:rsidRPr="006C13D9">
          <w:rPr>
            <w:rFonts w:ascii="Times" w:hAnsi="Times"/>
            <w:sz w:val="22"/>
          </w:rPr>
          <w:t xml:space="preserve"> </w:t>
        </w:r>
        <w:r>
          <w:rPr>
            <w:rFonts w:ascii="Times" w:hAnsi="Times"/>
            <w:sz w:val="22"/>
          </w:rPr>
          <w:t>Among</w:t>
        </w:r>
        <w:del w:id="178" w:author="" w:date="2012-02-17T15:01:00Z">
          <w:r w:rsidDel="0028384D">
            <w:rPr>
              <w:rFonts w:ascii="Times" w:hAnsi="Times"/>
              <w:sz w:val="22"/>
            </w:rPr>
            <w:delText>st</w:delText>
          </w:r>
        </w:del>
        <w:r>
          <w:rPr>
            <w:rFonts w:ascii="Times" w:hAnsi="Times"/>
            <w:sz w:val="22"/>
          </w:rPr>
          <w:t xml:space="preserve"> the 21 sequenced </w:t>
        </w:r>
        <w:del w:id="179" w:author="" w:date="2012-02-17T15:01:00Z">
          <w:r w:rsidDel="0028384D">
            <w:rPr>
              <w:rFonts w:ascii="Times" w:hAnsi="Times"/>
              <w:sz w:val="22"/>
            </w:rPr>
            <w:delText>crop and non-crop</w:delText>
          </w:r>
        </w:del>
      </w:ins>
      <w:ins w:id="180" w:author="" w:date="2012-02-17T15:01:00Z">
        <w:r w:rsidR="0028384D">
          <w:rPr>
            <w:rFonts w:ascii="Times" w:hAnsi="Times"/>
            <w:sz w:val="22"/>
          </w:rPr>
          <w:t>plant</w:t>
        </w:r>
      </w:ins>
      <w:ins w:id="181" w:author="Alexis Cruikshank" w:date="2012-02-17T13:15:00Z">
        <w:r>
          <w:rPr>
            <w:rFonts w:ascii="Times" w:hAnsi="Times"/>
            <w:sz w:val="22"/>
          </w:rPr>
          <w:t xml:space="preserve"> species in the phylogenomic tree of </w:t>
        </w:r>
        <w:r w:rsidRPr="00D032C0">
          <w:rPr>
            <w:rFonts w:ascii="Times" w:hAnsi="Times"/>
            <w:sz w:val="22"/>
            <w:highlight w:val="yellow"/>
          </w:rPr>
          <w:t>Fig. 2</w:t>
        </w:r>
        <w:r>
          <w:rPr>
            <w:rFonts w:ascii="Times" w:hAnsi="Times"/>
            <w:sz w:val="22"/>
          </w:rPr>
          <w:t>, the</w:t>
        </w:r>
        <w:r w:rsidRPr="006C13D9">
          <w:rPr>
            <w:rFonts w:ascii="Times" w:hAnsi="Times"/>
            <w:sz w:val="22"/>
          </w:rPr>
          <w:t xml:space="preserve"> crop species lie at phylogenetic distances of</w:t>
        </w:r>
        <w:r>
          <w:rPr>
            <w:rFonts w:ascii="Times" w:hAnsi="Times"/>
            <w:sz w:val="22"/>
          </w:rPr>
          <w:t xml:space="preserve"> a</w:t>
        </w:r>
        <w:r w:rsidRPr="006C13D9">
          <w:rPr>
            <w:rFonts w:ascii="Times" w:hAnsi="Times"/>
            <w:sz w:val="22"/>
          </w:rPr>
          <w:t xml:space="preserve"> hundred million years or more from </w:t>
        </w:r>
        <w:r>
          <w:rPr>
            <w:rFonts w:ascii="Times" w:hAnsi="Times"/>
            <w:sz w:val="22"/>
          </w:rPr>
          <w:t>a</w:t>
        </w:r>
        <w:r w:rsidRPr="006C13D9">
          <w:rPr>
            <w:rFonts w:ascii="Times" w:hAnsi="Times"/>
            <w:sz w:val="22"/>
          </w:rPr>
          <w:t xml:space="preserve"> common ancestor</w:t>
        </w:r>
        <w:r>
          <w:rPr>
            <w:rFonts w:ascii="Times" w:hAnsi="Times"/>
            <w:sz w:val="22"/>
          </w:rPr>
          <w:t xml:space="preserve"> [</w:t>
        </w:r>
        <w:r w:rsidR="008743C9" w:rsidRPr="008743C9">
          <w:rPr>
            <w:rFonts w:ascii="Times" w:hAnsi="Times"/>
            <w:sz w:val="22"/>
            <w:highlight w:val="green"/>
            <w:rPrChange w:id="182" w:author="Alexis Cruikshank" w:date="2012-02-17T14:20:00Z">
              <w:rPr>
                <w:rFonts w:ascii="Times" w:hAnsi="Times"/>
                <w:sz w:val="22"/>
                <w:highlight w:val="yellow"/>
              </w:rPr>
            </w:rPrChange>
          </w:rPr>
          <w:t>Chaw et.al. 2004</w:t>
        </w:r>
        <w:r>
          <w:rPr>
            <w:rFonts w:ascii="Times" w:hAnsi="Times"/>
            <w:sz w:val="22"/>
          </w:rPr>
          <w:t>]</w:t>
        </w:r>
        <w:r w:rsidRPr="006C13D9">
          <w:rPr>
            <w:rFonts w:ascii="Times" w:hAnsi="Times"/>
            <w:sz w:val="22"/>
          </w:rPr>
          <w:t xml:space="preserve">. </w:t>
        </w:r>
        <w:r>
          <w:rPr>
            <w:rFonts w:ascii="Times" w:hAnsi="Times"/>
            <w:sz w:val="22"/>
          </w:rPr>
          <w:t xml:space="preserve">Nevertheless, </w:t>
        </w:r>
        <w:r w:rsidRPr="006C13D9">
          <w:rPr>
            <w:rFonts w:ascii="Times" w:hAnsi="Times"/>
            <w:sz w:val="22"/>
          </w:rPr>
          <w:t xml:space="preserve">specific gene functions </w:t>
        </w:r>
        <w:r>
          <w:rPr>
            <w:rFonts w:ascii="Times" w:hAnsi="Times"/>
            <w:sz w:val="22"/>
          </w:rPr>
          <w:t xml:space="preserve">are conserved </w:t>
        </w:r>
        <w:r w:rsidRPr="006C13D9">
          <w:rPr>
            <w:rFonts w:ascii="Times" w:hAnsi="Times"/>
            <w:sz w:val="22"/>
          </w:rPr>
          <w:t xml:space="preserve">across these species, </w:t>
        </w:r>
        <w:r>
          <w:rPr>
            <w:rFonts w:ascii="Times" w:hAnsi="Times"/>
            <w:sz w:val="22"/>
          </w:rPr>
          <w:t>sometimes at large</w:t>
        </w:r>
        <w:r w:rsidRPr="006C13D9">
          <w:rPr>
            <w:rFonts w:ascii="Times" w:hAnsi="Times"/>
            <w:sz w:val="22"/>
          </w:rPr>
          <w:t xml:space="preserve"> phylogenetic distance</w:t>
        </w:r>
        <w:r>
          <w:rPr>
            <w:rFonts w:ascii="Times" w:hAnsi="Times"/>
            <w:sz w:val="22"/>
          </w:rPr>
          <w:t>s [</w:t>
        </w:r>
        <w:r w:rsidR="008743C9" w:rsidRPr="008743C9">
          <w:rPr>
            <w:rFonts w:ascii="Times" w:hAnsi="Times"/>
            <w:sz w:val="22"/>
            <w:highlight w:val="green"/>
            <w:rPrChange w:id="183" w:author="Alexis Cruikshank" w:date="2012-02-17T14:20:00Z">
              <w:rPr>
                <w:rFonts w:ascii="Times" w:hAnsi="Times"/>
                <w:sz w:val="22"/>
                <w:highlight w:val="yellow"/>
              </w:rPr>
            </w:rPrChange>
          </w:rPr>
          <w:t>Irish and Yamamoto 1995</w:t>
        </w:r>
        <w:r>
          <w:rPr>
            <w:rFonts w:ascii="Times" w:hAnsi="Times"/>
            <w:sz w:val="22"/>
          </w:rPr>
          <w:t>]. As such, complex</w:t>
        </w:r>
        <w:r w:rsidRPr="004913D5">
          <w:rPr>
            <w:rFonts w:ascii="Times" w:hAnsi="Times"/>
            <w:sz w:val="22"/>
          </w:rPr>
          <w:t xml:space="preserve"> </w:t>
        </w:r>
        <w:r>
          <w:rPr>
            <w:rFonts w:ascii="Times" w:hAnsi="Times"/>
            <w:sz w:val="22"/>
          </w:rPr>
          <w:t xml:space="preserve">agronomic </w:t>
        </w:r>
        <w:r w:rsidRPr="004913D5">
          <w:rPr>
            <w:rFonts w:ascii="Times" w:hAnsi="Times"/>
            <w:sz w:val="22"/>
          </w:rPr>
          <w:t>traits</w:t>
        </w:r>
        <w:r>
          <w:rPr>
            <w:rFonts w:ascii="Times" w:hAnsi="Times"/>
            <w:sz w:val="22"/>
          </w:rPr>
          <w:t>,</w:t>
        </w:r>
        <w:r w:rsidRPr="004913D5">
          <w:rPr>
            <w:rFonts w:ascii="Times" w:hAnsi="Times"/>
            <w:sz w:val="22"/>
          </w:rPr>
          <w:t xml:space="preserve"> such as seed development, seed composition, root architecture</w:t>
        </w:r>
        <w:r>
          <w:rPr>
            <w:rFonts w:ascii="Times" w:hAnsi="Times"/>
            <w:sz w:val="22"/>
          </w:rPr>
          <w:t>, flowering time</w:t>
        </w:r>
        <w:r w:rsidRPr="004913D5">
          <w:rPr>
            <w:rFonts w:ascii="Times" w:hAnsi="Times"/>
            <w:sz w:val="22"/>
          </w:rPr>
          <w:t xml:space="preserve"> etc.</w:t>
        </w:r>
        <w:r>
          <w:rPr>
            <w:rFonts w:ascii="Times" w:hAnsi="Times"/>
            <w:sz w:val="22"/>
          </w:rPr>
          <w:t>,</w:t>
        </w:r>
        <w:r w:rsidRPr="004913D5">
          <w:rPr>
            <w:rFonts w:ascii="Times" w:hAnsi="Times"/>
            <w:sz w:val="22"/>
          </w:rPr>
          <w:t xml:space="preserve"> </w:t>
        </w:r>
        <w:r>
          <w:rPr>
            <w:rFonts w:ascii="Times" w:hAnsi="Times"/>
            <w:sz w:val="22"/>
          </w:rPr>
          <w:t>likely</w:t>
        </w:r>
        <w:r w:rsidRPr="004913D5">
          <w:rPr>
            <w:rFonts w:ascii="Times" w:hAnsi="Times"/>
            <w:sz w:val="22"/>
          </w:rPr>
          <w:t xml:space="preserve"> result </w:t>
        </w:r>
        <w:r>
          <w:rPr>
            <w:rFonts w:ascii="Times" w:hAnsi="Times"/>
            <w:sz w:val="22"/>
          </w:rPr>
          <w:t>from</w:t>
        </w:r>
        <w:r w:rsidRPr="004913D5">
          <w:rPr>
            <w:rFonts w:ascii="Times" w:hAnsi="Times"/>
            <w:sz w:val="22"/>
          </w:rPr>
          <w:t xml:space="preserve"> medium</w:t>
        </w:r>
        <w:r>
          <w:rPr>
            <w:rFonts w:ascii="Times" w:hAnsi="Times"/>
            <w:sz w:val="22"/>
          </w:rPr>
          <w:t>-</w:t>
        </w:r>
        <w:r w:rsidRPr="004913D5">
          <w:rPr>
            <w:rFonts w:ascii="Times" w:hAnsi="Times"/>
            <w:sz w:val="22"/>
          </w:rPr>
          <w:t>sized conserved networks of genes rather than single gene</w:t>
        </w:r>
        <w:r>
          <w:rPr>
            <w:rFonts w:ascii="Times" w:hAnsi="Times"/>
            <w:sz w:val="22"/>
          </w:rPr>
          <w:t>s</w:t>
        </w:r>
        <w:r w:rsidRPr="004913D5">
          <w:rPr>
            <w:rFonts w:ascii="Times" w:hAnsi="Times"/>
            <w:sz w:val="22"/>
          </w:rPr>
          <w:t xml:space="preserve"> </w:t>
        </w:r>
        <w:r>
          <w:rPr>
            <w:rFonts w:ascii="Times" w:hAnsi="Times"/>
            <w:sz w:val="22"/>
          </w:rPr>
          <w:t>[</w:t>
        </w:r>
        <w:r w:rsidR="008743C9" w:rsidRPr="008743C9">
          <w:rPr>
            <w:rFonts w:ascii="Times" w:hAnsi="Times"/>
            <w:sz w:val="22"/>
            <w:highlight w:val="green"/>
            <w:rPrChange w:id="184" w:author="Alexis Cruikshank" w:date="2012-02-17T14:20:00Z">
              <w:rPr>
                <w:rFonts w:ascii="Times" w:hAnsi="Times"/>
                <w:sz w:val="22"/>
                <w:highlight w:val="yellow"/>
              </w:rPr>
            </w:rPrChange>
          </w:rPr>
          <w:t>Espinosa-soto et al., The Plant Cell Nov 2004, To et al., The Plant Cell July 2006</w:t>
        </w:r>
        <w:r>
          <w:rPr>
            <w:rFonts w:ascii="Times" w:hAnsi="Times"/>
            <w:sz w:val="22"/>
          </w:rPr>
          <w:t>]</w:t>
        </w:r>
        <w:r w:rsidRPr="006125BE">
          <w:rPr>
            <w:rFonts w:ascii="Times" w:hAnsi="Times"/>
            <w:sz w:val="22"/>
          </w:rPr>
          <w:t>. Arabidopsis, through its amenability to mutational and transformational studies</w:t>
        </w:r>
        <w:r>
          <w:rPr>
            <w:rFonts w:ascii="Times" w:hAnsi="Times"/>
            <w:sz w:val="22"/>
          </w:rPr>
          <w:t>,</w:t>
        </w:r>
        <w:r w:rsidRPr="006125BE">
          <w:rPr>
            <w:rFonts w:ascii="Times" w:hAnsi="Times"/>
            <w:sz w:val="22"/>
          </w:rPr>
          <w:t xml:space="preserve"> has provided the vast majority of knowledge about these traits</w:t>
        </w:r>
        <w:r>
          <w:rPr>
            <w:rFonts w:ascii="Times" w:hAnsi="Times"/>
            <w:sz w:val="22"/>
          </w:rPr>
          <w:t>, e.g. flowering time [</w:t>
        </w:r>
        <w:r w:rsidR="008743C9" w:rsidRPr="008743C9">
          <w:rPr>
            <w:rFonts w:ascii="Times" w:hAnsi="Times"/>
            <w:sz w:val="22"/>
            <w:highlight w:val="green"/>
            <w:rPrChange w:id="185" w:author="Alexis Cruikshank" w:date="2012-02-17T14:20:00Z">
              <w:rPr>
                <w:rFonts w:ascii="Times" w:hAnsi="Times"/>
                <w:sz w:val="22"/>
                <w:highlight w:val="yellow"/>
              </w:rPr>
            </w:rPrChange>
          </w:rPr>
          <w:t>Espinosa-soto et al., The Plant Cell Nov 2004</w:t>
        </w:r>
        <w:r>
          <w:rPr>
            <w:rFonts w:ascii="Times" w:hAnsi="Times"/>
            <w:sz w:val="22"/>
          </w:rPr>
          <w:t>], seed development [</w:t>
        </w:r>
        <w:r w:rsidR="008743C9" w:rsidRPr="008743C9">
          <w:rPr>
            <w:rFonts w:ascii="Times" w:hAnsi="Times"/>
            <w:sz w:val="22"/>
            <w:highlight w:val="green"/>
            <w:rPrChange w:id="186" w:author="Alexis Cruikshank" w:date="2012-02-17T14:20:00Z">
              <w:rPr>
                <w:rFonts w:ascii="Times" w:hAnsi="Times"/>
                <w:sz w:val="22"/>
                <w:highlight w:val="yellow"/>
              </w:rPr>
            </w:rPrChange>
          </w:rPr>
          <w:t>To et al., The Plant Cell July 2006</w:t>
        </w:r>
        <w:r>
          <w:rPr>
            <w:rFonts w:ascii="Times" w:hAnsi="Times"/>
            <w:sz w:val="22"/>
          </w:rPr>
          <w:t>] and root architecture [</w:t>
        </w:r>
        <w:r w:rsidR="008743C9" w:rsidRPr="008743C9">
          <w:rPr>
            <w:rFonts w:ascii="Times" w:hAnsi="Times"/>
            <w:sz w:val="22"/>
            <w:highlight w:val="green"/>
            <w:rPrChange w:id="187" w:author="Alexis Cruikshank" w:date="2012-02-17T14:20:00Z">
              <w:rPr>
                <w:rFonts w:ascii="Times" w:hAnsi="Times"/>
                <w:sz w:val="22"/>
                <w:highlight w:val="yellow"/>
              </w:rPr>
            </w:rPrChange>
          </w:rPr>
          <w:t>Péret et. Al., Trends in Plant Science July 2009</w:t>
        </w:r>
        <w:r>
          <w:rPr>
            <w:rFonts w:ascii="Times" w:hAnsi="Times"/>
            <w:sz w:val="22"/>
          </w:rPr>
          <w:t>].</w:t>
        </w:r>
        <w:r w:rsidRPr="00B1253C">
          <w:rPr>
            <w:rFonts w:ascii="Times" w:hAnsi="Times"/>
            <w:sz w:val="22"/>
          </w:rPr>
          <w:t xml:space="preserve"> </w:t>
        </w:r>
        <w:r>
          <w:rPr>
            <w:rFonts w:ascii="Times" w:hAnsi="Times"/>
            <w:sz w:val="22"/>
          </w:rPr>
          <w:t xml:space="preserve"> Because</w:t>
        </w:r>
        <w:r w:rsidRPr="004913D5">
          <w:rPr>
            <w:rFonts w:ascii="Times" w:hAnsi="Times"/>
            <w:sz w:val="22"/>
          </w:rPr>
          <w:t xml:space="preserve"> Arabidopsis has limited tolerance to extreme conditions, </w:t>
        </w:r>
        <w:r>
          <w:rPr>
            <w:rFonts w:ascii="Times" w:hAnsi="Times"/>
            <w:sz w:val="22"/>
          </w:rPr>
          <w:t xml:space="preserve">however, </w:t>
        </w:r>
        <w:r w:rsidRPr="004913D5">
          <w:rPr>
            <w:rFonts w:ascii="Times" w:hAnsi="Times"/>
            <w:sz w:val="22"/>
          </w:rPr>
          <w:t xml:space="preserve">data </w:t>
        </w:r>
        <w:r>
          <w:rPr>
            <w:rFonts w:ascii="Times" w:hAnsi="Times"/>
            <w:sz w:val="22"/>
          </w:rPr>
          <w:t>about</w:t>
        </w:r>
        <w:r w:rsidRPr="001472B4">
          <w:rPr>
            <w:rFonts w:ascii="Times" w:hAnsi="Times"/>
            <w:sz w:val="22"/>
          </w:rPr>
          <w:t xml:space="preserve"> environment-specific responses</w:t>
        </w:r>
        <w:r>
          <w:rPr>
            <w:rFonts w:ascii="Times" w:hAnsi="Times"/>
            <w:sz w:val="22"/>
          </w:rPr>
          <w:t xml:space="preserve"> of genes</w:t>
        </w:r>
        <w:r w:rsidRPr="001472B4">
          <w:rPr>
            <w:rFonts w:ascii="Times" w:hAnsi="Times"/>
            <w:sz w:val="22"/>
          </w:rPr>
          <w:t xml:space="preserve"> is easier to obtain in other species</w:t>
        </w:r>
        <w:r>
          <w:rPr>
            <w:rFonts w:ascii="Times" w:hAnsi="Times"/>
            <w:sz w:val="22"/>
          </w:rPr>
          <w:t xml:space="preserve"> [</w:t>
        </w:r>
        <w:r w:rsidR="008743C9" w:rsidRPr="008743C9">
          <w:rPr>
            <w:rFonts w:ascii="Times" w:hAnsi="Times"/>
            <w:sz w:val="22"/>
            <w:highlight w:val="green"/>
            <w:rPrChange w:id="188" w:author="Alexis Cruikshank" w:date="2012-02-17T14:20:00Z">
              <w:rPr>
                <w:rFonts w:ascii="Times" w:hAnsi="Times"/>
                <w:sz w:val="22"/>
                <w:highlight w:val="yellow"/>
              </w:rPr>
            </w:rPrChange>
          </w:rPr>
          <w:t>Li et al. 2011, Tuteja et al. 2010</w:t>
        </w:r>
        <w:r>
          <w:rPr>
            <w:rFonts w:ascii="Times" w:hAnsi="Times"/>
            <w:sz w:val="22"/>
          </w:rPr>
          <w:t>]. Examples include</w:t>
        </w:r>
        <w:r w:rsidRPr="00F77300">
          <w:rPr>
            <w:rFonts w:ascii="Times" w:hAnsi="Times"/>
            <w:sz w:val="22"/>
          </w:rPr>
          <w:t xml:space="preserve"> </w:t>
        </w:r>
        <w:r w:rsidRPr="00426FBA">
          <w:rPr>
            <w:rFonts w:ascii="Times" w:hAnsi="Times"/>
            <w:sz w:val="22"/>
          </w:rPr>
          <w:t xml:space="preserve">drought resistance </w:t>
        </w:r>
        <w:r>
          <w:rPr>
            <w:rFonts w:ascii="Times" w:hAnsi="Times"/>
            <w:sz w:val="22"/>
          </w:rPr>
          <w:t>[</w:t>
        </w:r>
        <w:r w:rsidR="008743C9" w:rsidRPr="008743C9">
          <w:rPr>
            <w:rStyle w:val="authors"/>
            <w:rFonts w:ascii="Times" w:hAnsi="Times"/>
            <w:sz w:val="22"/>
            <w:szCs w:val="22"/>
            <w:highlight w:val="green"/>
            <w:rPrChange w:id="189" w:author="Alexis Cruikshank" w:date="2012-02-17T14:20:00Z">
              <w:rPr>
                <w:rStyle w:val="authors"/>
                <w:rFonts w:ascii="Times" w:hAnsi="Times"/>
                <w:sz w:val="22"/>
                <w:szCs w:val="22"/>
                <w:highlight w:val="yellow"/>
              </w:rPr>
            </w:rPrChange>
          </w:rPr>
          <w:t>Shen Y, Venu RC, Nobuta K, Wu X et al. 2011</w:t>
        </w:r>
        <w:r>
          <w:rPr>
            <w:rFonts w:ascii="Times" w:hAnsi="Times"/>
            <w:sz w:val="22"/>
          </w:rPr>
          <w:t xml:space="preserve">] </w:t>
        </w:r>
        <w:r w:rsidRPr="00426FBA">
          <w:rPr>
            <w:rFonts w:ascii="Times" w:hAnsi="Times"/>
            <w:sz w:val="22"/>
          </w:rPr>
          <w:t>and early seed development</w:t>
        </w:r>
        <w:r>
          <w:rPr>
            <w:rFonts w:ascii="Times" w:hAnsi="Times"/>
            <w:sz w:val="22"/>
          </w:rPr>
          <w:t xml:space="preserve"> [</w:t>
        </w:r>
        <w:r w:rsidRPr="00D032C0">
          <w:rPr>
            <w:rFonts w:ascii="Times" w:hAnsi="Times"/>
            <w:sz w:val="22"/>
            <w:highlight w:val="yellow"/>
          </w:rPr>
          <w:t>http://www.ncbi.nlm.nih.gov/geo/ : GSE29163</w:t>
        </w:r>
        <w:r>
          <w:rPr>
            <w:rFonts w:ascii="Times" w:hAnsi="Times"/>
            <w:sz w:val="22"/>
          </w:rPr>
          <w:t>]. Additionally, involvement of specific genes in agronomic traits is perhaps better investigated in those species. Hence,</w:t>
        </w:r>
        <w:r w:rsidRPr="00426FBA">
          <w:rPr>
            <w:rFonts w:ascii="Times" w:hAnsi="Times"/>
            <w:sz w:val="22"/>
          </w:rPr>
          <w:t xml:space="preserve"> expression atlases</w:t>
        </w:r>
        <w:r>
          <w:rPr>
            <w:rFonts w:ascii="Times" w:hAnsi="Times"/>
            <w:sz w:val="22"/>
          </w:rPr>
          <w:t xml:space="preserve"> [</w:t>
        </w:r>
        <w:r w:rsidR="008743C9" w:rsidRPr="008743C9">
          <w:rPr>
            <w:rStyle w:val="authors"/>
            <w:rFonts w:ascii="Times" w:hAnsi="Times"/>
            <w:sz w:val="22"/>
            <w:szCs w:val="22"/>
            <w:highlight w:val="green"/>
            <w:rPrChange w:id="190" w:author="Alexis Cruikshank" w:date="2012-02-17T14:20:00Z">
              <w:rPr>
                <w:rStyle w:val="authors"/>
                <w:rFonts w:ascii="Times" w:hAnsi="Times"/>
                <w:sz w:val="22"/>
                <w:szCs w:val="22"/>
                <w:highlight w:val="yellow"/>
              </w:rPr>
            </w:rPrChange>
          </w:rPr>
          <w:t>Severin et al. BMC Plant Biology2010</w:t>
        </w:r>
        <w:r>
          <w:rPr>
            <w:rStyle w:val="authors"/>
            <w:rFonts w:ascii="Times" w:hAnsi="Times"/>
            <w:sz w:val="22"/>
            <w:szCs w:val="22"/>
          </w:rPr>
          <w:t>]</w:t>
        </w:r>
        <w:r w:rsidRPr="00426FBA">
          <w:rPr>
            <w:rFonts w:ascii="Times" w:hAnsi="Times"/>
            <w:sz w:val="22"/>
          </w:rPr>
          <w:t xml:space="preserve"> </w:t>
        </w:r>
        <w:r>
          <w:rPr>
            <w:rFonts w:ascii="Times" w:hAnsi="Times"/>
            <w:sz w:val="22"/>
          </w:rPr>
          <w:t xml:space="preserve">and numerous individual expression assays </w:t>
        </w:r>
        <w:r w:rsidRPr="00426FBA">
          <w:rPr>
            <w:rFonts w:ascii="Times" w:hAnsi="Times"/>
            <w:sz w:val="22"/>
          </w:rPr>
          <w:t xml:space="preserve">exist </w:t>
        </w:r>
        <w:r>
          <w:rPr>
            <w:rFonts w:ascii="Times" w:hAnsi="Times"/>
            <w:sz w:val="22"/>
          </w:rPr>
          <w:t>for each of</w:t>
        </w:r>
        <w:r w:rsidRPr="00426FBA">
          <w:rPr>
            <w:rFonts w:ascii="Times" w:hAnsi="Times"/>
            <w:sz w:val="22"/>
          </w:rPr>
          <w:t xml:space="preserve"> several crop species</w:t>
        </w:r>
        <w:proofErr w:type="gramStart"/>
        <w:r w:rsidRPr="0058615C">
          <w:rPr>
            <w:rFonts w:ascii="Times" w:hAnsi="Times"/>
            <w:sz w:val="22"/>
          </w:rPr>
          <w:t>.</w:t>
        </w:r>
        <w:r>
          <w:rPr>
            <w:rFonts w:ascii="Times" w:hAnsi="Times"/>
            <w:sz w:val="22"/>
          </w:rPr>
          <w:t>.</w:t>
        </w:r>
        <w:proofErr w:type="gramEnd"/>
        <w:r>
          <w:rPr>
            <w:rFonts w:ascii="Times" w:hAnsi="Times"/>
            <w:sz w:val="22"/>
          </w:rPr>
          <w:t xml:space="preserve"> </w:t>
        </w:r>
      </w:ins>
    </w:p>
    <w:p w:rsidR="00BB7667" w:rsidRPr="00801C6C" w:rsidRDefault="00BB7667" w:rsidP="00BB7667">
      <w:pPr>
        <w:jc w:val="both"/>
        <w:rPr>
          <w:ins w:id="191" w:author="Alexis Cruikshank" w:date="2012-02-17T13:15:00Z"/>
          <w:rFonts w:ascii="Times" w:hAnsi="Times"/>
          <w:sz w:val="22"/>
        </w:rPr>
      </w:pPr>
      <w:ins w:id="192" w:author="Alexis Cruikshank" w:date="2012-02-17T13:15:00Z">
        <w:r>
          <w:rPr>
            <w:rFonts w:ascii="Times" w:hAnsi="Times"/>
            <w:b/>
            <w:sz w:val="22"/>
          </w:rPr>
          <w:tab/>
        </w:r>
        <w:r w:rsidRPr="00280600">
          <w:rPr>
            <w:rFonts w:ascii="Times" w:hAnsi="Times"/>
            <w:b/>
            <w:sz w:val="22"/>
          </w:rPr>
          <w:t>Gene Discovery</w:t>
        </w:r>
        <w:r>
          <w:rPr>
            <w:rFonts w:ascii="Times" w:hAnsi="Times"/>
            <w:sz w:val="22"/>
          </w:rPr>
          <w:t xml:space="preserve">:  The combined computational-experimental approach described below, capitalizes on mining transcriptomic data from crop species, to inform the identification of gene network modules associated with traits of agronomic interest.  This will lead to novel gene discoveries that can be first tested using Arabidopsis as a model, to prioritize validation testing in crops. For example, in some cases, this comparative network analysis will identify Arabidopsis orthologs of crop genes, whose significance in the trait could not have been identified based solely on Arabidopsis data.  In other cases, it will identify nodes of networks that are “missing” in Arabidopsis, but present in the crops.  These crop genes could be “knocked-in” </w:t>
        </w:r>
        <w:proofErr w:type="gramStart"/>
        <w:r>
          <w:rPr>
            <w:rFonts w:ascii="Times" w:hAnsi="Times"/>
            <w:sz w:val="22"/>
          </w:rPr>
          <w:t>to  Arabidopsis</w:t>
        </w:r>
        <w:proofErr w:type="gramEnd"/>
        <w:r>
          <w:rPr>
            <w:rFonts w:ascii="Times" w:hAnsi="Times"/>
            <w:sz w:val="22"/>
          </w:rPr>
          <w:t xml:space="preserve">, using a protoplast transient assay system we describe in Aim 2B. Promising candidates identified in protoplast will be validated </w:t>
        </w:r>
        <w:r w:rsidRPr="00227BC3">
          <w:rPr>
            <w:rFonts w:ascii="Times" w:hAnsi="Times"/>
            <w:i/>
            <w:sz w:val="22"/>
          </w:rPr>
          <w:t>in planta</w:t>
        </w:r>
        <w:r>
          <w:rPr>
            <w:rFonts w:ascii="Times" w:hAnsi="Times"/>
            <w:sz w:val="22"/>
          </w:rPr>
          <w:t xml:space="preserve"> first in Arabidopsis, and later in maize, as proof-of-principle. Below is the method:   </w:t>
        </w:r>
      </w:ins>
    </w:p>
    <w:p w:rsidR="00BB7667" w:rsidRDefault="00BB7667" w:rsidP="00BB7667">
      <w:pPr>
        <w:jc w:val="both"/>
        <w:rPr>
          <w:ins w:id="193" w:author="Alexis Cruikshank" w:date="2012-02-17T13:15:00Z"/>
          <w:rFonts w:ascii="Times" w:hAnsi="Times"/>
          <w:b/>
          <w:sz w:val="22"/>
        </w:rPr>
      </w:pPr>
    </w:p>
    <w:p w:rsidR="00BB7667" w:rsidRDefault="00BB7667" w:rsidP="00BB7667">
      <w:pPr>
        <w:jc w:val="both"/>
        <w:rPr>
          <w:ins w:id="194" w:author="Alexis Cruikshank" w:date="2012-02-17T13:15:00Z"/>
          <w:rFonts w:ascii="Times" w:hAnsi="Times"/>
          <w:sz w:val="22"/>
        </w:rPr>
      </w:pPr>
      <w:ins w:id="195" w:author="Alexis Cruikshank" w:date="2012-02-17T13:15:00Z">
        <w:r w:rsidRPr="0010690B">
          <w:rPr>
            <w:rFonts w:ascii="Times" w:hAnsi="Times"/>
            <w:b/>
            <w:sz w:val="22"/>
          </w:rPr>
          <w:t>Step 1</w:t>
        </w:r>
        <w:r w:rsidRPr="0010690B">
          <w:rPr>
            <w:rFonts w:ascii="Times" w:hAnsi="Times"/>
            <w:sz w:val="22"/>
          </w:rPr>
          <w:t xml:space="preserve">: </w:t>
        </w:r>
        <w:r w:rsidRPr="0010690B">
          <w:rPr>
            <w:rFonts w:ascii="Times" w:hAnsi="Times"/>
            <w:b/>
            <w:sz w:val="22"/>
          </w:rPr>
          <w:t>Identify</w:t>
        </w:r>
        <w:r>
          <w:rPr>
            <w:rFonts w:ascii="Times" w:hAnsi="Times"/>
            <w:sz w:val="22"/>
          </w:rPr>
          <w:t xml:space="preserve"> </w:t>
        </w:r>
        <w:r>
          <w:rPr>
            <w:rFonts w:ascii="Times" w:hAnsi="Times"/>
            <w:b/>
            <w:sz w:val="22"/>
          </w:rPr>
          <w:t xml:space="preserve">trait-related expression </w:t>
        </w:r>
        <w:r w:rsidRPr="0010690B">
          <w:rPr>
            <w:rFonts w:ascii="Times" w:hAnsi="Times"/>
            <w:b/>
            <w:sz w:val="22"/>
          </w:rPr>
          <w:t>data</w:t>
        </w:r>
        <w:r>
          <w:rPr>
            <w:rFonts w:ascii="Times" w:hAnsi="Times"/>
            <w:b/>
            <w:sz w:val="22"/>
          </w:rPr>
          <w:t>sets</w:t>
        </w:r>
        <w:r>
          <w:rPr>
            <w:rFonts w:ascii="Times" w:hAnsi="Times"/>
            <w:sz w:val="22"/>
          </w:rPr>
          <w:t xml:space="preserve">: For each trait, collect one set of experiments [NCBI GEO] that are relevant to the trait (e.g. gene expression during seed development). Collect a second set of expression data under unrelated conditions. Transcriptomic data from Next-Gen sequencing or microarrays can be used as available (see Fig. 2). Genes that do not show variation, as determined by a minimum variance cut-off across all experiments are designated “housekeeping” genes, and are removed from further analysis. For Next-Gen data, further filters are applied to remove poor quality data (e.g. low counts). After filtering, </w:t>
        </w:r>
        <w:r w:rsidRPr="0010690B">
          <w:rPr>
            <w:rFonts w:ascii="Times" w:hAnsi="Times"/>
            <w:sz w:val="22"/>
          </w:rPr>
          <w:t xml:space="preserve">raw counts </w:t>
        </w:r>
        <w:r>
          <w:rPr>
            <w:rFonts w:ascii="Times" w:hAnsi="Times"/>
            <w:sz w:val="22"/>
          </w:rPr>
          <w:t xml:space="preserve">are </w:t>
        </w:r>
        <w:r w:rsidRPr="0010690B">
          <w:rPr>
            <w:rFonts w:ascii="Times" w:hAnsi="Times"/>
            <w:sz w:val="22"/>
          </w:rPr>
          <w:t xml:space="preserve">normalized using a </w:t>
        </w:r>
        <w:r>
          <w:rPr>
            <w:rFonts w:ascii="Times" w:hAnsi="Times"/>
            <w:sz w:val="22"/>
          </w:rPr>
          <w:t>full-</w:t>
        </w:r>
        <w:r w:rsidRPr="0010690B">
          <w:rPr>
            <w:rFonts w:ascii="Times" w:hAnsi="Times"/>
            <w:sz w:val="22"/>
          </w:rPr>
          <w:t xml:space="preserve">quantile </w:t>
        </w:r>
        <w:del w:id="196" w:author="" w:date="2012-02-17T15:09:00Z">
          <w:r w:rsidRPr="0010690B" w:rsidDel="002335C4">
            <w:rPr>
              <w:rFonts w:ascii="Times" w:hAnsi="Times"/>
              <w:sz w:val="22"/>
            </w:rPr>
            <w:delText xml:space="preserve">normalization </w:delText>
          </w:r>
        </w:del>
        <w:r w:rsidRPr="0010690B">
          <w:rPr>
            <w:rFonts w:ascii="Times" w:hAnsi="Times"/>
            <w:sz w:val="22"/>
          </w:rPr>
          <w:t>method</w:t>
        </w:r>
        <w:r>
          <w:rPr>
            <w:rFonts w:ascii="Times" w:hAnsi="Times"/>
            <w:sz w:val="22"/>
          </w:rPr>
          <w:t xml:space="preserve"> [</w:t>
        </w:r>
        <w:r w:rsidR="008743C9" w:rsidRPr="008743C9">
          <w:rPr>
            <w:rFonts w:ascii="Times" w:hAnsi="Times"/>
            <w:sz w:val="22"/>
            <w:highlight w:val="green"/>
            <w:rPrChange w:id="197" w:author="Alexis Cruikshank" w:date="2012-02-17T14:20:00Z">
              <w:rPr>
                <w:rFonts w:ascii="Times" w:hAnsi="Times"/>
                <w:sz w:val="22"/>
                <w:highlight w:val="yellow"/>
              </w:rPr>
            </w:rPrChange>
          </w:rPr>
          <w:t>Bullard et.al. BMC Bioinformatics 2010</w:t>
        </w:r>
        <w:r>
          <w:rPr>
            <w:rFonts w:ascii="Times" w:hAnsi="Times"/>
            <w:sz w:val="22"/>
          </w:rPr>
          <w:t>]</w:t>
        </w:r>
        <w:r w:rsidRPr="0010690B">
          <w:rPr>
            <w:rFonts w:ascii="Times" w:hAnsi="Times"/>
            <w:sz w:val="22"/>
          </w:rPr>
          <w:t xml:space="preserve">. </w:t>
        </w:r>
        <w:r>
          <w:rPr>
            <w:rFonts w:ascii="Times" w:hAnsi="Times"/>
            <w:sz w:val="22"/>
          </w:rPr>
          <w:t xml:space="preserve"> </w:t>
        </w:r>
      </w:ins>
    </w:p>
    <w:p w:rsidR="00BB7667" w:rsidRPr="0010690B" w:rsidRDefault="00BB7667" w:rsidP="00BB7667">
      <w:pPr>
        <w:jc w:val="both"/>
        <w:rPr>
          <w:ins w:id="198" w:author="Alexis Cruikshank" w:date="2012-02-17T13:15:00Z"/>
          <w:rFonts w:ascii="Times" w:hAnsi="Times"/>
          <w:sz w:val="22"/>
        </w:rPr>
      </w:pPr>
    </w:p>
    <w:p w:rsidR="00BB7667" w:rsidRDefault="00BB7667" w:rsidP="00BB7667">
      <w:pPr>
        <w:jc w:val="both"/>
        <w:rPr>
          <w:ins w:id="199" w:author="Alexis Cruikshank" w:date="2012-02-17T13:15:00Z"/>
          <w:rFonts w:ascii="Times" w:hAnsi="Times"/>
          <w:sz w:val="22"/>
        </w:rPr>
      </w:pPr>
      <w:ins w:id="200" w:author="Alexis Cruikshank" w:date="2012-02-17T13:15:00Z">
        <w:r w:rsidRPr="0010690B">
          <w:rPr>
            <w:rFonts w:ascii="Times" w:hAnsi="Times"/>
            <w:b/>
            <w:sz w:val="22"/>
          </w:rPr>
          <w:t>Step 2</w:t>
        </w:r>
        <w:r w:rsidRPr="0010690B">
          <w:rPr>
            <w:rFonts w:ascii="Times" w:hAnsi="Times"/>
            <w:sz w:val="22"/>
          </w:rPr>
          <w:t xml:space="preserve">: </w:t>
        </w:r>
        <w:r>
          <w:rPr>
            <w:rFonts w:ascii="Times" w:hAnsi="Times"/>
            <w:b/>
            <w:sz w:val="22"/>
          </w:rPr>
          <w:t>Compute</w:t>
        </w:r>
        <w:r w:rsidRPr="0010690B">
          <w:rPr>
            <w:rFonts w:ascii="Times" w:hAnsi="Times"/>
            <w:b/>
            <w:sz w:val="22"/>
          </w:rPr>
          <w:t xml:space="preserve"> </w:t>
        </w:r>
        <w:r>
          <w:rPr>
            <w:rFonts w:ascii="Times" w:hAnsi="Times"/>
            <w:b/>
            <w:sz w:val="22"/>
          </w:rPr>
          <w:t>g</w:t>
        </w:r>
        <w:r w:rsidRPr="0010690B">
          <w:rPr>
            <w:rFonts w:ascii="Times" w:hAnsi="Times"/>
            <w:b/>
            <w:sz w:val="22"/>
          </w:rPr>
          <w:t>ene correlation</w:t>
        </w:r>
        <w:r>
          <w:rPr>
            <w:rFonts w:ascii="Times" w:hAnsi="Times"/>
            <w:b/>
            <w:sz w:val="22"/>
          </w:rPr>
          <w:t>s</w:t>
        </w:r>
        <w:r>
          <w:rPr>
            <w:rFonts w:ascii="Times" w:hAnsi="Times"/>
            <w:sz w:val="22"/>
          </w:rPr>
          <w:t>: Build gene</w:t>
        </w:r>
        <w:r w:rsidRPr="0010690B">
          <w:rPr>
            <w:rFonts w:ascii="Times" w:hAnsi="Times"/>
            <w:sz w:val="22"/>
          </w:rPr>
          <w:t xml:space="preserve"> correlation networks </w:t>
        </w:r>
        <w:r>
          <w:rPr>
            <w:rFonts w:ascii="Times" w:hAnsi="Times"/>
            <w:sz w:val="22"/>
          </w:rPr>
          <w:t>separately</w:t>
        </w:r>
        <w:r w:rsidRPr="0010690B">
          <w:rPr>
            <w:rFonts w:ascii="Times" w:hAnsi="Times"/>
            <w:sz w:val="22"/>
          </w:rPr>
          <w:t xml:space="preserve"> in </w:t>
        </w:r>
        <w:r>
          <w:rPr>
            <w:rFonts w:ascii="Times" w:hAnsi="Times"/>
            <w:sz w:val="22"/>
          </w:rPr>
          <w:t xml:space="preserve">each of </w:t>
        </w:r>
        <w:r w:rsidRPr="0010690B">
          <w:rPr>
            <w:rFonts w:ascii="Times" w:hAnsi="Times"/>
            <w:sz w:val="22"/>
          </w:rPr>
          <w:t>species S</w:t>
        </w:r>
        <w:r w:rsidRPr="0010690B">
          <w:rPr>
            <w:rFonts w:ascii="Times" w:hAnsi="Times"/>
            <w:sz w:val="22"/>
            <w:vertAlign w:val="subscript"/>
          </w:rPr>
          <w:t>1</w:t>
        </w:r>
        <w:r w:rsidRPr="0010690B">
          <w:rPr>
            <w:rFonts w:ascii="Times" w:hAnsi="Times"/>
            <w:sz w:val="22"/>
          </w:rPr>
          <w:t>…S</w:t>
        </w:r>
        <w:r w:rsidRPr="0010690B">
          <w:rPr>
            <w:rFonts w:ascii="Times" w:hAnsi="Times"/>
            <w:sz w:val="22"/>
            <w:vertAlign w:val="subscript"/>
          </w:rPr>
          <w:t>n</w:t>
        </w:r>
        <w:r w:rsidRPr="0010690B">
          <w:rPr>
            <w:rFonts w:ascii="Times" w:hAnsi="Times"/>
            <w:sz w:val="22"/>
          </w:rPr>
          <w:t xml:space="preserve">. </w:t>
        </w:r>
        <w:r>
          <w:rPr>
            <w:rFonts w:ascii="Times" w:hAnsi="Times"/>
            <w:sz w:val="22"/>
          </w:rPr>
          <w:t>We will use methods for correlation proven useful in other plant network tools including Pearson correlation coefficient [</w:t>
        </w:r>
        <w:r w:rsidR="008743C9" w:rsidRPr="008743C9">
          <w:rPr>
            <w:rFonts w:ascii="Times" w:hAnsi="Times"/>
            <w:sz w:val="22"/>
            <w:highlight w:val="green"/>
            <w:rPrChange w:id="201" w:author="Alexis Cruikshank" w:date="2012-02-17T14:20:00Z">
              <w:rPr>
                <w:rFonts w:ascii="Times" w:hAnsi="Times"/>
                <w:sz w:val="22"/>
                <w:highlight w:val="yellow"/>
              </w:rPr>
            </w:rPrChange>
          </w:rPr>
          <w:t>Usadel et. al., Plant, cell and environment, 2009</w:t>
        </w:r>
        <w:r>
          <w:rPr>
            <w:rFonts w:ascii="Times" w:hAnsi="Times"/>
            <w:sz w:val="22"/>
          </w:rPr>
          <w:t xml:space="preserve">], as well as </w:t>
        </w:r>
        <w:r w:rsidRPr="00A418F4">
          <w:rPr>
            <w:rFonts w:ascii="Times" w:hAnsi="Times"/>
            <w:sz w:val="22"/>
          </w:rPr>
          <w:t>cosine coefficient (CoP)</w:t>
        </w:r>
        <w:r>
          <w:rPr>
            <w:rFonts w:ascii="Times" w:hAnsi="Times"/>
            <w:sz w:val="22"/>
          </w:rPr>
          <w:t xml:space="preserve"> [</w:t>
        </w:r>
        <w:r w:rsidR="008743C9" w:rsidRPr="008743C9">
          <w:rPr>
            <w:rFonts w:ascii="Times" w:hAnsi="Times"/>
            <w:sz w:val="22"/>
            <w:highlight w:val="green"/>
            <w:rPrChange w:id="202" w:author="Alexis Cruikshank" w:date="2012-02-17T14:20:00Z">
              <w:rPr>
                <w:rFonts w:ascii="Times" w:hAnsi="Times"/>
                <w:sz w:val="22"/>
                <w:highlight w:val="yellow"/>
              </w:rPr>
            </w:rPrChange>
          </w:rPr>
          <w:t>Ogata et. al., Bioinformatics 2010</w:t>
        </w:r>
        <w:r>
          <w:rPr>
            <w:rFonts w:ascii="Times" w:hAnsi="Times"/>
            <w:sz w:val="22"/>
          </w:rPr>
          <w:t>]</w:t>
        </w:r>
        <w:r w:rsidRPr="00BF3A74">
          <w:rPr>
            <w:rFonts w:ascii="Times" w:hAnsi="Times"/>
            <w:sz w:val="22"/>
          </w:rPr>
          <w:t xml:space="preserve"> and Mutual rank </w:t>
        </w:r>
        <w:r>
          <w:rPr>
            <w:rFonts w:ascii="Times" w:hAnsi="Times"/>
            <w:sz w:val="22"/>
          </w:rPr>
          <w:t>[</w:t>
        </w:r>
        <w:r w:rsidRPr="00827C82">
          <w:rPr>
            <w:rFonts w:ascii="Times" w:hAnsi="Times"/>
            <w:sz w:val="22"/>
            <w:highlight w:val="yellow"/>
          </w:rPr>
          <w:t>ATTEDII, PlaNet</w:t>
        </w:r>
        <w:r>
          <w:rPr>
            <w:rFonts w:ascii="Times" w:hAnsi="Times"/>
            <w:sz w:val="22"/>
          </w:rPr>
          <w:t>]</w:t>
        </w:r>
        <w:r w:rsidRPr="00BF3A74">
          <w:rPr>
            <w:rFonts w:ascii="Times" w:hAnsi="Times"/>
            <w:sz w:val="22"/>
          </w:rPr>
          <w:t xml:space="preserve"> </w:t>
        </w:r>
        <w:r>
          <w:rPr>
            <w:rFonts w:ascii="Times" w:hAnsi="Times"/>
            <w:sz w:val="22"/>
          </w:rPr>
          <w:t>[</w:t>
        </w:r>
        <w:r w:rsidR="008743C9" w:rsidRPr="008743C9">
          <w:rPr>
            <w:rFonts w:ascii="Times" w:hAnsi="Times"/>
            <w:sz w:val="22"/>
            <w:highlight w:val="green"/>
            <w:rPrChange w:id="203" w:author="Alexis Cruikshank" w:date="2012-02-17T14:20:00Z">
              <w:rPr>
                <w:rFonts w:ascii="Times" w:hAnsi="Times"/>
                <w:sz w:val="22"/>
                <w:highlight w:val="yellow"/>
              </w:rPr>
            </w:rPrChange>
          </w:rPr>
          <w:t>Obayashi et.al., NAR 2008; Mutwil et.al., Plant cell, 2011]</w:t>
        </w:r>
        <w:r>
          <w:rPr>
            <w:rFonts w:ascii="Times" w:hAnsi="Times"/>
            <w:sz w:val="22"/>
          </w:rPr>
          <w:t xml:space="preserve"> and also test the other correlation methods discussed in Aim 1. A gene correlation network (CN</w:t>
        </w:r>
        <w:r w:rsidRPr="00833B77">
          <w:rPr>
            <w:rFonts w:ascii="Times" w:hAnsi="Times"/>
            <w:sz w:val="22"/>
            <w:vertAlign w:val="subscript"/>
          </w:rPr>
          <w:t>i</w:t>
        </w:r>
        <w:r>
          <w:rPr>
            <w:rFonts w:ascii="Times" w:hAnsi="Times"/>
            <w:sz w:val="22"/>
          </w:rPr>
          <w:t>) for species S</w:t>
        </w:r>
        <w:r w:rsidRPr="00BA0793">
          <w:rPr>
            <w:rFonts w:ascii="Times" w:hAnsi="Times"/>
            <w:sz w:val="22"/>
            <w:vertAlign w:val="subscript"/>
          </w:rPr>
          <w:t>i</w:t>
        </w:r>
        <w:r>
          <w:rPr>
            <w:rFonts w:ascii="Times" w:hAnsi="Times"/>
            <w:sz w:val="22"/>
          </w:rPr>
          <w:t xml:space="preserve"> consists of edges {g1, g2} such that the absolute value of the correlation between these two genes is at least 0.7 with p-value &lt;=0.05</w:t>
        </w:r>
      </w:ins>
    </w:p>
    <w:p w:rsidR="00BB7667" w:rsidRDefault="00BB7667" w:rsidP="00BB7667">
      <w:pPr>
        <w:jc w:val="both"/>
        <w:rPr>
          <w:ins w:id="204" w:author="Alexis Cruikshank" w:date="2012-02-17T13:15:00Z"/>
          <w:rFonts w:ascii="Times" w:hAnsi="Times"/>
          <w:sz w:val="22"/>
        </w:rPr>
      </w:pPr>
    </w:p>
    <w:p w:rsidR="00BB7667" w:rsidRDefault="00BB7667" w:rsidP="00BB7667">
      <w:pPr>
        <w:jc w:val="both"/>
        <w:rPr>
          <w:ins w:id="205" w:author="Alexis Cruikshank" w:date="2012-02-17T13:15:00Z"/>
          <w:rFonts w:ascii="Times" w:hAnsi="Times"/>
          <w:sz w:val="22"/>
        </w:rPr>
      </w:pPr>
      <w:ins w:id="206" w:author="Alexis Cruikshank" w:date="2012-02-17T13:15:00Z">
        <w:r w:rsidRPr="005D7CFA">
          <w:rPr>
            <w:rFonts w:ascii="Times" w:hAnsi="Times"/>
            <w:b/>
            <w:sz w:val="22"/>
          </w:rPr>
          <w:t xml:space="preserve">Step 3. </w:t>
        </w:r>
        <w:r>
          <w:rPr>
            <w:rFonts w:ascii="Times" w:hAnsi="Times"/>
            <w:b/>
            <w:sz w:val="22"/>
          </w:rPr>
          <w:t>Consensus through “weighting” of nodes and edges</w:t>
        </w:r>
        <w:r w:rsidRPr="005D7CFA">
          <w:rPr>
            <w:rFonts w:ascii="Times" w:hAnsi="Times"/>
            <w:b/>
            <w:sz w:val="22"/>
          </w:rPr>
          <w:t>:</w:t>
        </w:r>
        <w:r>
          <w:rPr>
            <w:rFonts w:ascii="Times" w:hAnsi="Times"/>
            <w:sz w:val="22"/>
          </w:rPr>
          <w:tab/>
          <w:t>First form correlation networks in each species of interest (e.g. each crop). A gene g in such a network that passes an orthology cutoff (</w:t>
        </w:r>
        <w:r w:rsidRPr="00827C82">
          <w:rPr>
            <w:rFonts w:ascii="Times" w:hAnsi="Times"/>
            <w:sz w:val="22"/>
            <w:highlight w:val="yellow"/>
          </w:rPr>
          <w:t>Stringent BLAST e-value cutoff</w:t>
        </w:r>
        <w:r>
          <w:rPr>
            <w:rFonts w:ascii="Times" w:hAnsi="Times"/>
            <w:sz w:val="22"/>
          </w:rPr>
          <w:t xml:space="preserve">) with respect to some Arabidopsis gene g’, will give g’ a vote which we will call a weight from now on (because we will eventually give different weights to different species depending on phylogenomic distance). Thus g’ may receive “weights” from several genes in each network and from multiple species networks as in </w:t>
        </w:r>
        <w:r w:rsidRPr="00D032C0">
          <w:rPr>
            <w:rFonts w:ascii="Times" w:hAnsi="Times"/>
            <w:sz w:val="22"/>
            <w:highlight w:val="yellow"/>
          </w:rPr>
          <w:t xml:space="preserve">Fig </w:t>
        </w:r>
        <w:r>
          <w:rPr>
            <w:rFonts w:ascii="Times" w:hAnsi="Times"/>
            <w:sz w:val="22"/>
          </w:rPr>
          <w:t>5. I</w:t>
        </w:r>
        <w:r w:rsidRPr="00172F0C">
          <w:rPr>
            <w:rFonts w:ascii="Times" w:hAnsi="Times"/>
            <w:sz w:val="22"/>
          </w:rPr>
          <w:t xml:space="preserve">f g </w:t>
        </w:r>
        <w:r>
          <w:rPr>
            <w:rFonts w:ascii="Times" w:hAnsi="Times"/>
            <w:sz w:val="22"/>
          </w:rPr>
          <w:t>does not pass the orthology cutoff with respect</w:t>
        </w:r>
        <w:r w:rsidRPr="00172F0C">
          <w:rPr>
            <w:rFonts w:ascii="Times" w:hAnsi="Times"/>
            <w:sz w:val="22"/>
          </w:rPr>
          <w:t xml:space="preserve"> to any gene in Arabidopsis, but is orthologous enough to genes in other crop species, then we consider that gene to be a candidate for a </w:t>
        </w:r>
        <w:r>
          <w:rPr>
            <w:rFonts w:ascii="Times" w:hAnsi="Times"/>
            <w:sz w:val="22"/>
          </w:rPr>
          <w:t>“</w:t>
        </w:r>
        <w:r w:rsidRPr="00172F0C">
          <w:rPr>
            <w:rFonts w:ascii="Times" w:hAnsi="Times"/>
            <w:sz w:val="22"/>
          </w:rPr>
          <w:t>knock-in</w:t>
        </w:r>
        <w:r>
          <w:rPr>
            <w:rFonts w:ascii="Times" w:hAnsi="Times"/>
            <w:sz w:val="22"/>
          </w:rPr>
          <w:t>”</w:t>
        </w:r>
        <w:r w:rsidRPr="00172F0C">
          <w:rPr>
            <w:rFonts w:ascii="Times" w:hAnsi="Times"/>
            <w:sz w:val="22"/>
          </w:rPr>
          <w:t xml:space="preserve"> experiment</w:t>
        </w:r>
        <w:r>
          <w:rPr>
            <w:rFonts w:ascii="Times" w:hAnsi="Times"/>
            <w:sz w:val="22"/>
          </w:rPr>
          <w:t xml:space="preserve"> in Arabidopsis.   If there is an edge between g1 and g2 in a species-specific network, and g1 exceeds the orthology cutoff to g1’ in Arabidopsis (as does g2 with respect to g2’), then add a “weight” to the edge between g1’ and g2’. Experimentally validated edges from Arabidopsis provide additional weights to the network edges and nodes. Edges representing predicted </w:t>
        </w:r>
      </w:ins>
      <w:ins w:id="207" w:author="" w:date="2012-02-17T15:04:00Z">
        <w:r w:rsidR="0028384D">
          <w:rPr>
            <w:rFonts w:ascii="Times" w:hAnsi="Times"/>
            <w:sz w:val="22"/>
          </w:rPr>
          <w:t>c</w:t>
        </w:r>
      </w:ins>
      <w:ins w:id="208" w:author="Alexis Cruikshank" w:date="2012-02-17T13:15:00Z">
        <w:del w:id="209" w:author="" w:date="2012-02-17T15:04:00Z">
          <w:r w:rsidDel="0028384D">
            <w:rPr>
              <w:rFonts w:ascii="Times" w:hAnsi="Times"/>
              <w:sz w:val="22"/>
            </w:rPr>
            <w:delText>C</w:delText>
          </w:r>
        </w:del>
        <w:r>
          <w:rPr>
            <w:rFonts w:ascii="Times" w:hAnsi="Times"/>
            <w:sz w:val="22"/>
          </w:rPr>
          <w:t>is-binding sites for Arabidopsis transcription factors</w:t>
        </w:r>
        <w:del w:id="210" w:author="" w:date="2012-02-17T15:04:00Z">
          <w:r w:rsidDel="0028384D">
            <w:rPr>
              <w:rFonts w:ascii="Times" w:hAnsi="Times"/>
              <w:sz w:val="22"/>
            </w:rPr>
            <w:delText>,</w:delText>
          </w:r>
        </w:del>
        <w:r>
          <w:rPr>
            <w:rFonts w:ascii="Times" w:hAnsi="Times"/>
            <w:sz w:val="22"/>
          </w:rPr>
          <w:t xml:space="preserve"> are added to provide confidence and direction to the regulation network. The final network including nodes, edges and weights, forms the T</w:t>
        </w:r>
        <w:r w:rsidRPr="00F45137">
          <w:rPr>
            <w:rFonts w:ascii="Times" w:hAnsi="Times"/>
            <w:sz w:val="22"/>
            <w:vertAlign w:val="subscript"/>
          </w:rPr>
          <w:t>return</w:t>
        </w:r>
        <w:r>
          <w:rPr>
            <w:rFonts w:ascii="Times" w:hAnsi="Times"/>
            <w:sz w:val="22"/>
            <w:vertAlign w:val="subscript"/>
          </w:rPr>
          <w:t xml:space="preserve"> </w:t>
        </w:r>
        <w:r w:rsidRPr="007F6469">
          <w:rPr>
            <w:rFonts w:ascii="Times" w:hAnsi="Times"/>
            <w:sz w:val="22"/>
          </w:rPr>
          <w:t>network</w:t>
        </w:r>
        <w:r>
          <w:rPr>
            <w:rFonts w:ascii="Times" w:hAnsi="Times"/>
            <w:sz w:val="22"/>
          </w:rPr>
          <w:t xml:space="preserve"> within Arabidopsis.</w:t>
        </w:r>
      </w:ins>
    </w:p>
    <w:p w:rsidR="00BB7667" w:rsidRPr="00BE38BD" w:rsidRDefault="00BB7667" w:rsidP="00BB7667">
      <w:pPr>
        <w:ind w:firstLine="720"/>
        <w:jc w:val="both"/>
        <w:rPr>
          <w:ins w:id="211" w:author="Alexis Cruikshank" w:date="2012-02-17T13:15:00Z"/>
          <w:rFonts w:ascii="Times" w:hAnsi="Times"/>
          <w:sz w:val="22"/>
        </w:rPr>
      </w:pPr>
    </w:p>
    <w:p w:rsidR="00BB7667" w:rsidRDefault="00BB7667" w:rsidP="00BB7667">
      <w:pPr>
        <w:jc w:val="both"/>
        <w:rPr>
          <w:ins w:id="212" w:author="Alexis Cruikshank" w:date="2012-02-17T13:15:00Z"/>
          <w:rFonts w:ascii="Times" w:hAnsi="Times"/>
          <w:sz w:val="22"/>
        </w:rPr>
      </w:pPr>
      <w:ins w:id="213" w:author="Alexis Cruikshank" w:date="2012-02-17T13:15:00Z">
        <w:r w:rsidRPr="0010690B">
          <w:rPr>
            <w:rFonts w:ascii="Times" w:hAnsi="Times"/>
            <w:b/>
            <w:sz w:val="22"/>
          </w:rPr>
          <w:t xml:space="preserve">Step </w:t>
        </w:r>
        <w:r>
          <w:rPr>
            <w:rFonts w:ascii="Times" w:hAnsi="Times"/>
            <w:b/>
            <w:sz w:val="22"/>
          </w:rPr>
          <w:t>4</w:t>
        </w:r>
        <w:r w:rsidRPr="0010690B">
          <w:rPr>
            <w:rFonts w:ascii="Times" w:hAnsi="Times"/>
            <w:sz w:val="22"/>
          </w:rPr>
          <w:t xml:space="preserve">: </w:t>
        </w:r>
        <w:r w:rsidRPr="0010690B">
          <w:rPr>
            <w:rFonts w:ascii="Times" w:hAnsi="Times"/>
            <w:b/>
            <w:sz w:val="22"/>
          </w:rPr>
          <w:t xml:space="preserve">Identify </w:t>
        </w:r>
        <w:r>
          <w:rPr>
            <w:rFonts w:ascii="Times" w:hAnsi="Times"/>
            <w:b/>
            <w:sz w:val="22"/>
          </w:rPr>
          <w:t xml:space="preserve">conserved </w:t>
        </w:r>
        <w:r w:rsidRPr="0010690B">
          <w:rPr>
            <w:rFonts w:ascii="Times" w:hAnsi="Times"/>
            <w:b/>
            <w:sz w:val="22"/>
          </w:rPr>
          <w:t xml:space="preserve">network </w:t>
        </w:r>
        <w:r>
          <w:rPr>
            <w:rFonts w:ascii="Times" w:hAnsi="Times"/>
            <w:b/>
            <w:sz w:val="22"/>
          </w:rPr>
          <w:t>modules</w:t>
        </w:r>
        <w:r>
          <w:rPr>
            <w:rFonts w:ascii="Times" w:hAnsi="Times"/>
            <w:sz w:val="22"/>
          </w:rPr>
          <w:t>: The reciprocal of the weights of the edges form a measure of distance</w:t>
        </w:r>
        <w:r w:rsidRPr="00C96228">
          <w:rPr>
            <w:rFonts w:ascii="Times" w:hAnsi="Times"/>
            <w:sz w:val="22"/>
          </w:rPr>
          <w:t>,</w:t>
        </w:r>
        <w:r>
          <w:rPr>
            <w:rFonts w:ascii="Times" w:hAnsi="Times"/>
            <w:sz w:val="22"/>
          </w:rPr>
          <w:t xml:space="preserve"> thus assigning low distance to genes that have often been associated together. Next, we perform clustering using K-means clustering or possibly Affinity Propagation Clustering [</w:t>
        </w:r>
        <w:r w:rsidR="008743C9" w:rsidRPr="008743C9">
          <w:rPr>
            <w:sz w:val="21"/>
            <w:szCs w:val="21"/>
            <w:highlight w:val="green"/>
            <w:rPrChange w:id="214" w:author="Alexis Cruikshank" w:date="2012-02-17T14:21:00Z">
              <w:rPr>
                <w:rFonts w:ascii="Courier" w:hAnsi="Courier"/>
                <w:sz w:val="21"/>
                <w:szCs w:val="21"/>
                <w:highlight w:val="yellow"/>
              </w:rPr>
            </w:rPrChange>
          </w:rPr>
          <w:t>Frey and Dueck, Science 2007</w:t>
        </w:r>
        <w:r>
          <w:rPr>
            <w:rFonts w:ascii="Times" w:hAnsi="Times"/>
            <w:sz w:val="22"/>
          </w:rPr>
          <w:t xml:space="preserve">] based on this distance measure. Candidate clusters may be ranked based on the median “weight” count for the nodes, the mean thickness of edges, or edge density. </w:t>
        </w:r>
      </w:ins>
    </w:p>
    <w:p w:rsidR="00BB7667" w:rsidRDefault="00BB7667" w:rsidP="00BB7667">
      <w:pPr>
        <w:jc w:val="both"/>
        <w:rPr>
          <w:ins w:id="215" w:author="Alexis Cruikshank" w:date="2012-02-17T13:15:00Z"/>
          <w:rFonts w:ascii="Times" w:hAnsi="Times"/>
          <w:sz w:val="22"/>
        </w:rPr>
      </w:pPr>
    </w:p>
    <w:p w:rsidR="00BB7667" w:rsidRDefault="00BB7667" w:rsidP="00BB7667">
      <w:pPr>
        <w:ind w:hanging="720"/>
        <w:jc w:val="both"/>
        <w:rPr>
          <w:ins w:id="216" w:author="Alexis Cruikshank" w:date="2012-02-17T13:15:00Z"/>
          <w:rFonts w:ascii="Times" w:hAnsi="Times"/>
          <w:sz w:val="22"/>
        </w:rPr>
      </w:pPr>
      <w:ins w:id="217" w:author="Alexis Cruikshank" w:date="2012-02-17T13:15:00Z">
        <w:r>
          <w:rPr>
            <w:rFonts w:ascii="Times" w:hAnsi="Times"/>
            <w:sz w:val="22"/>
          </w:rPr>
          <w:tab/>
        </w:r>
        <w:r w:rsidRPr="00A924F6">
          <w:rPr>
            <w:rFonts w:ascii="Times" w:hAnsi="Times"/>
            <w:b/>
            <w:sz w:val="22"/>
          </w:rPr>
          <w:t xml:space="preserve">Step </w:t>
        </w:r>
        <w:r>
          <w:rPr>
            <w:rFonts w:ascii="Times" w:hAnsi="Times"/>
            <w:b/>
            <w:sz w:val="22"/>
          </w:rPr>
          <w:t>5</w:t>
        </w:r>
        <w:r w:rsidRPr="00A924F6">
          <w:rPr>
            <w:rFonts w:ascii="Times" w:hAnsi="Times"/>
            <w:b/>
            <w:sz w:val="22"/>
          </w:rPr>
          <w:t>: Mutant studies in Arabidopsis</w:t>
        </w:r>
        <w:r>
          <w:rPr>
            <w:rFonts w:ascii="Times" w:hAnsi="Times"/>
            <w:sz w:val="22"/>
          </w:rPr>
          <w:t xml:space="preserve">: Identify genes central to each network module, and prioritize genes that are poorly characterized in (or even absent from) Arabidopsis. Mutagenize those genes by creating </w:t>
        </w:r>
        <w:proofErr w:type="gramStart"/>
        <w:r>
          <w:rPr>
            <w:rFonts w:ascii="Times" w:hAnsi="Times"/>
            <w:sz w:val="22"/>
          </w:rPr>
          <w:t>knock-out</w:t>
        </w:r>
        <w:proofErr w:type="gramEnd"/>
        <w:r>
          <w:rPr>
            <w:rFonts w:ascii="Times" w:hAnsi="Times"/>
            <w:sz w:val="22"/>
          </w:rPr>
          <w:t xml:space="preserve"> mutants, “knock-ins” (of the missing gene), or over-expression lines (</w:t>
        </w:r>
        <w:del w:id="218" w:author="" w:date="2012-02-17T15:09:00Z">
          <w:r w:rsidDel="002335C4">
            <w:rPr>
              <w:rFonts w:ascii="Times" w:hAnsi="Times"/>
              <w:sz w:val="22"/>
            </w:rPr>
            <w:delText xml:space="preserve">as described in </w:delText>
          </w:r>
        </w:del>
        <w:r>
          <w:rPr>
            <w:rFonts w:ascii="Times" w:hAnsi="Times"/>
            <w:sz w:val="22"/>
          </w:rPr>
          <w:t>Aim 2B).</w:t>
        </w:r>
      </w:ins>
    </w:p>
    <w:p w:rsidR="00BB7667" w:rsidRDefault="00BB7667" w:rsidP="00BB7667">
      <w:pPr>
        <w:jc w:val="both"/>
        <w:rPr>
          <w:ins w:id="219" w:author="Alexis Cruikshank" w:date="2012-02-17T13:15:00Z"/>
          <w:rFonts w:ascii="Times" w:hAnsi="Times"/>
          <w:sz w:val="22"/>
        </w:rPr>
      </w:pPr>
    </w:p>
    <w:p w:rsidR="00BB7667" w:rsidRDefault="00BB7667" w:rsidP="00BB7667">
      <w:pPr>
        <w:jc w:val="both"/>
        <w:rPr>
          <w:ins w:id="220" w:author="Alexis Cruikshank" w:date="2012-02-17T13:15:00Z"/>
          <w:rFonts w:ascii="Times" w:hAnsi="Times"/>
          <w:sz w:val="22"/>
        </w:rPr>
      </w:pPr>
      <w:ins w:id="221" w:author="Alexis Cruikshank" w:date="2012-02-17T13:15:00Z">
        <w:r w:rsidRPr="00CC4423">
          <w:rPr>
            <w:rFonts w:ascii="Times" w:hAnsi="Times"/>
            <w:b/>
            <w:sz w:val="22"/>
          </w:rPr>
          <w:t>Step 6: Mutant studies in Maize:</w:t>
        </w:r>
        <w:r>
          <w:rPr>
            <w:rFonts w:ascii="Times" w:hAnsi="Times"/>
            <w:sz w:val="22"/>
          </w:rPr>
          <w:t xml:space="preserve"> Promising candidate genes from Step 5, will be followed up by mutant studies in Maize, as described in Aim 2B. In addition to greenhouse conditions, these mutant lines will be tested in field conditions, to ascertain the effect of the gene on the trait of interest.</w:t>
        </w:r>
      </w:ins>
    </w:p>
    <w:p w:rsidR="00BB7667" w:rsidRDefault="00BB7667" w:rsidP="00BB7667">
      <w:pPr>
        <w:jc w:val="both"/>
        <w:rPr>
          <w:ins w:id="222" w:author="Alexis Cruikshank" w:date="2012-02-17T13:15:00Z"/>
          <w:rFonts w:ascii="Times" w:hAnsi="Times"/>
          <w:sz w:val="22"/>
        </w:rPr>
      </w:pPr>
    </w:p>
    <w:p w:rsidR="00BB7667" w:rsidRDefault="00BB7667" w:rsidP="00BB7667">
      <w:pPr>
        <w:jc w:val="both"/>
        <w:rPr>
          <w:ins w:id="223" w:author="Alexis Cruikshank" w:date="2012-02-17T13:15:00Z"/>
          <w:rFonts w:ascii="Times" w:hAnsi="Times"/>
          <w:sz w:val="22"/>
        </w:rPr>
      </w:pPr>
      <w:ins w:id="224" w:author="Alexis Cruikshank" w:date="2012-02-17T13:15:00Z">
        <w:r>
          <w:rPr>
            <w:rFonts w:ascii="Times" w:hAnsi="Times"/>
            <w:b/>
            <w:sz w:val="22"/>
          </w:rPr>
          <w:t>Dealing with p</w:t>
        </w:r>
        <w:r w:rsidRPr="008D520E">
          <w:rPr>
            <w:rFonts w:ascii="Times" w:hAnsi="Times"/>
            <w:b/>
            <w:sz w:val="22"/>
          </w:rPr>
          <w:t xml:space="preserve">otential </w:t>
        </w:r>
        <w:r>
          <w:rPr>
            <w:rFonts w:ascii="Times" w:hAnsi="Times"/>
            <w:b/>
            <w:sz w:val="22"/>
          </w:rPr>
          <w:t>Orthology and Paralogy issues</w:t>
        </w:r>
        <w:r>
          <w:rPr>
            <w:rFonts w:ascii="Times" w:hAnsi="Times"/>
            <w:sz w:val="22"/>
          </w:rPr>
          <w:t>: By collecting weights supporting nodes and edges from multiple species, the “weighted” network includes all paralogs across species. Because the propagation of edges between all pairs of orthologs may inflate the weight assigned to some pairs of paralogs, we will explore methods to prioritize genes for phenotypic assays, by ranking the genes within a network module based on the average number of paralogs and/or gene family members across the species.</w:t>
        </w:r>
      </w:ins>
    </w:p>
    <w:p w:rsidR="00BB7667" w:rsidRPr="002E0C81" w:rsidRDefault="00BB7667" w:rsidP="00BB7667">
      <w:pPr>
        <w:jc w:val="both"/>
        <w:rPr>
          <w:ins w:id="225" w:author="Alexis Cruikshank" w:date="2012-02-17T13:15:00Z"/>
          <w:rFonts w:ascii="Times" w:hAnsi="Times"/>
          <w:sz w:val="22"/>
        </w:rPr>
      </w:pPr>
    </w:p>
    <w:p w:rsidR="00BB7667" w:rsidRPr="006F01D5" w:rsidRDefault="00BB7667" w:rsidP="00BB7667">
      <w:pPr>
        <w:jc w:val="both"/>
        <w:rPr>
          <w:ins w:id="226" w:author="Alexis Cruikshank" w:date="2012-02-17T13:15:00Z"/>
          <w:rFonts w:ascii="Times" w:hAnsi="Times"/>
          <w:sz w:val="22"/>
        </w:rPr>
      </w:pPr>
      <w:ins w:id="227" w:author="Alexis Cruikshank" w:date="2012-02-17T13:15:00Z">
        <w:r>
          <w:rPr>
            <w:rFonts w:ascii="Times" w:hAnsi="Times"/>
            <w:b/>
            <w:sz w:val="22"/>
          </w:rPr>
          <w:t>Proof-of Principle A</w:t>
        </w:r>
        <w:r w:rsidRPr="00D22A8E">
          <w:rPr>
            <w:rFonts w:ascii="Times" w:hAnsi="Times"/>
            <w:b/>
            <w:sz w:val="22"/>
          </w:rPr>
          <w:t xml:space="preserve">nalysis: </w:t>
        </w:r>
        <w:r w:rsidRPr="00DB6B88">
          <w:rPr>
            <w:rFonts w:ascii="Times" w:hAnsi="Times"/>
            <w:sz w:val="22"/>
          </w:rPr>
          <w:t xml:space="preserve">To test </w:t>
        </w:r>
        <w:r>
          <w:rPr>
            <w:rFonts w:ascii="Times" w:hAnsi="Times"/>
            <w:sz w:val="22"/>
          </w:rPr>
          <w:t>our “weighted network”</w:t>
        </w:r>
        <w:r w:rsidRPr="00693A6F">
          <w:rPr>
            <w:rFonts w:ascii="Times" w:hAnsi="Times"/>
            <w:sz w:val="22"/>
          </w:rPr>
          <w:t xml:space="preserve"> approach</w:t>
        </w:r>
        <w:r>
          <w:rPr>
            <w:rFonts w:ascii="Times" w:hAnsi="Times"/>
            <w:sz w:val="22"/>
          </w:rPr>
          <w:t xml:space="preserve"> for trait to network node discovery</w:t>
        </w:r>
        <w:r w:rsidRPr="00693A6F">
          <w:rPr>
            <w:rFonts w:ascii="Times" w:hAnsi="Times"/>
            <w:sz w:val="22"/>
          </w:rPr>
          <w:t xml:space="preserve">, we use </w:t>
        </w:r>
        <w:r>
          <w:rPr>
            <w:rFonts w:ascii="Times" w:hAnsi="Times"/>
            <w:sz w:val="22"/>
          </w:rPr>
          <w:t>“s</w:t>
        </w:r>
        <w:r w:rsidRPr="00693A6F">
          <w:rPr>
            <w:rFonts w:ascii="Times" w:hAnsi="Times"/>
            <w:sz w:val="22"/>
          </w:rPr>
          <w:t xml:space="preserve">eed </w:t>
        </w:r>
        <w:r>
          <w:rPr>
            <w:rFonts w:ascii="Times" w:hAnsi="Times"/>
            <w:sz w:val="22"/>
          </w:rPr>
          <w:t>development”</w:t>
        </w:r>
        <w:r w:rsidRPr="00693A6F">
          <w:rPr>
            <w:rFonts w:ascii="Times" w:hAnsi="Times"/>
            <w:sz w:val="22"/>
          </w:rPr>
          <w:t xml:space="preserve"> as the trait of interest</w:t>
        </w:r>
        <w:r>
          <w:rPr>
            <w:rFonts w:ascii="Times" w:hAnsi="Times"/>
            <w:sz w:val="22"/>
          </w:rPr>
          <w:t xml:space="preserve"> [</w:t>
        </w:r>
        <w:r w:rsidR="008743C9" w:rsidRPr="008743C9">
          <w:rPr>
            <w:rFonts w:ascii="Times" w:hAnsi="Times"/>
            <w:sz w:val="22"/>
            <w:highlight w:val="green"/>
            <w:rPrChange w:id="228" w:author="Alexis Cruikshank" w:date="2012-02-17T14:21:00Z">
              <w:rPr>
                <w:rFonts w:ascii="Times" w:hAnsi="Times"/>
                <w:sz w:val="22"/>
                <w:highlight w:val="yellow"/>
              </w:rPr>
            </w:rPrChange>
          </w:rPr>
          <w:t>Baud and Lepiniec, Progress in lipid research, 2010</w:t>
        </w:r>
        <w:r>
          <w:rPr>
            <w:rFonts w:ascii="Times" w:hAnsi="Times"/>
            <w:sz w:val="22"/>
          </w:rPr>
          <w:t>]</w:t>
        </w:r>
        <w:r w:rsidRPr="00467311">
          <w:rPr>
            <w:rFonts w:ascii="Times" w:hAnsi="Times"/>
            <w:sz w:val="22"/>
          </w:rPr>
          <w:t xml:space="preserve">. </w:t>
        </w:r>
        <w:r>
          <w:rPr>
            <w:rFonts w:ascii="Times" w:hAnsi="Times"/>
            <w:sz w:val="22"/>
          </w:rPr>
          <w:t>The seed “trait” has</w:t>
        </w:r>
        <w:r w:rsidRPr="00401482">
          <w:rPr>
            <w:rFonts w:ascii="Times" w:hAnsi="Times"/>
            <w:sz w:val="22"/>
          </w:rPr>
          <w:t xml:space="preserve"> been studied in </w:t>
        </w:r>
        <w:r>
          <w:rPr>
            <w:rFonts w:ascii="Times" w:hAnsi="Times"/>
            <w:sz w:val="22"/>
          </w:rPr>
          <w:t>multiple</w:t>
        </w:r>
        <w:r w:rsidRPr="00401482">
          <w:rPr>
            <w:rFonts w:ascii="Times" w:hAnsi="Times"/>
            <w:sz w:val="22"/>
          </w:rPr>
          <w:t xml:space="preserve"> species</w:t>
        </w:r>
        <w:r>
          <w:rPr>
            <w:rFonts w:ascii="Times" w:hAnsi="Times"/>
            <w:sz w:val="22"/>
          </w:rPr>
          <w:t xml:space="preserve">, and ample mutant phenotype information is available for </w:t>
        </w:r>
        <w:r w:rsidRPr="008D520E">
          <w:rPr>
            <w:rFonts w:ascii="Times" w:hAnsi="Times"/>
            <w:i/>
            <w:sz w:val="22"/>
          </w:rPr>
          <w:t>in silico</w:t>
        </w:r>
        <w:r>
          <w:rPr>
            <w:rFonts w:ascii="Times" w:hAnsi="Times"/>
            <w:sz w:val="22"/>
          </w:rPr>
          <w:t xml:space="preserve"> validation of our network predictions [</w:t>
        </w:r>
        <w:r w:rsidRPr="00B03D47">
          <w:rPr>
            <w:rFonts w:ascii="Times" w:hAnsi="Times"/>
            <w:sz w:val="22"/>
            <w:highlight w:val="yellow"/>
          </w:rPr>
          <w:t>Meinke D et. al., Trends in plant sciences 2008</w:t>
        </w:r>
        <w:r>
          <w:rPr>
            <w:rFonts w:ascii="Times" w:hAnsi="Times"/>
            <w:sz w:val="22"/>
          </w:rPr>
          <w:t>]</w:t>
        </w:r>
        <w:r w:rsidRPr="00401482">
          <w:rPr>
            <w:rFonts w:ascii="Times" w:hAnsi="Times"/>
            <w:sz w:val="22"/>
          </w:rPr>
          <w:t xml:space="preserve">. </w:t>
        </w:r>
        <w:r>
          <w:rPr>
            <w:rFonts w:ascii="Times" w:hAnsi="Times"/>
            <w:sz w:val="22"/>
          </w:rPr>
          <w:t xml:space="preserve"> In addition, discoveries related to seed networks may have obvious economic value.</w:t>
        </w:r>
      </w:ins>
    </w:p>
    <w:p w:rsidR="00BB7667" w:rsidRPr="006F01D5" w:rsidRDefault="00BB7667" w:rsidP="00BB7667">
      <w:pPr>
        <w:jc w:val="both"/>
        <w:rPr>
          <w:ins w:id="229" w:author="Alexis Cruikshank" w:date="2012-02-17T13:15:00Z"/>
          <w:rFonts w:ascii="Times" w:hAnsi="Times"/>
          <w:sz w:val="22"/>
        </w:rPr>
      </w:pPr>
    </w:p>
    <w:p w:rsidR="00BB7667" w:rsidRDefault="00BB7667" w:rsidP="00BB7667">
      <w:pPr>
        <w:jc w:val="both"/>
        <w:rPr>
          <w:ins w:id="230" w:author="Alexis Cruikshank" w:date="2012-02-17T13:15:00Z"/>
          <w:rFonts w:ascii="Times" w:hAnsi="Times"/>
          <w:sz w:val="22"/>
        </w:rPr>
      </w:pPr>
      <w:ins w:id="231" w:author="Alexis Cruikshank" w:date="2012-02-17T13:15:00Z">
        <w:r w:rsidRPr="00BF3A74">
          <w:rPr>
            <w:rFonts w:ascii="Times" w:hAnsi="Times"/>
            <w:b/>
            <w:sz w:val="22"/>
          </w:rPr>
          <w:t>Construction of gene correlation network</w:t>
        </w:r>
        <w:r>
          <w:rPr>
            <w:rFonts w:ascii="Times" w:hAnsi="Times"/>
            <w:b/>
            <w:sz w:val="22"/>
          </w:rPr>
          <w:t xml:space="preserve"> (CN)</w:t>
        </w:r>
        <w:r w:rsidRPr="00BF3A74">
          <w:rPr>
            <w:rFonts w:ascii="Times" w:hAnsi="Times"/>
            <w:sz w:val="22"/>
          </w:rPr>
          <w:t xml:space="preserve">: </w:t>
        </w:r>
        <w:r>
          <w:rPr>
            <w:rFonts w:ascii="Times" w:hAnsi="Times"/>
            <w:sz w:val="22"/>
          </w:rPr>
          <w:t>We</w:t>
        </w:r>
        <w:r w:rsidRPr="00401482">
          <w:rPr>
            <w:rFonts w:ascii="Times" w:hAnsi="Times"/>
            <w:sz w:val="22"/>
          </w:rPr>
          <w:t xml:space="preserve"> </w:t>
        </w:r>
        <w:r>
          <w:rPr>
            <w:rFonts w:ascii="Times" w:hAnsi="Times"/>
            <w:sz w:val="22"/>
          </w:rPr>
          <w:t xml:space="preserve">have </w:t>
        </w:r>
        <w:r w:rsidRPr="00401482">
          <w:rPr>
            <w:rFonts w:ascii="Times" w:hAnsi="Times"/>
            <w:sz w:val="22"/>
          </w:rPr>
          <w:t>use</w:t>
        </w:r>
        <w:r>
          <w:rPr>
            <w:rFonts w:ascii="Times" w:hAnsi="Times"/>
            <w:sz w:val="22"/>
          </w:rPr>
          <w:t>d</w:t>
        </w:r>
        <w:r w:rsidRPr="00401482">
          <w:rPr>
            <w:rFonts w:ascii="Times" w:hAnsi="Times"/>
            <w:sz w:val="22"/>
          </w:rPr>
          <w:t xml:space="preserve"> deep </w:t>
        </w:r>
        <w:r>
          <w:rPr>
            <w:rFonts w:ascii="Times" w:hAnsi="Times"/>
            <w:sz w:val="22"/>
          </w:rPr>
          <w:t>transcriptome</w:t>
        </w:r>
        <w:r w:rsidRPr="00401482">
          <w:rPr>
            <w:rFonts w:ascii="Times" w:hAnsi="Times"/>
            <w:sz w:val="22"/>
          </w:rPr>
          <w:t xml:space="preserve"> data sets from </w:t>
        </w:r>
        <w:r>
          <w:rPr>
            <w:rFonts w:ascii="Times" w:hAnsi="Times"/>
            <w:sz w:val="22"/>
          </w:rPr>
          <w:t xml:space="preserve">early seed tissue samples of </w:t>
        </w:r>
        <w:r w:rsidRPr="00401482">
          <w:rPr>
            <w:rFonts w:ascii="Times" w:hAnsi="Times"/>
            <w:sz w:val="22"/>
          </w:rPr>
          <w:t xml:space="preserve">Soybean and Maize </w:t>
        </w:r>
        <w:r>
          <w:rPr>
            <w:rFonts w:ascii="Times" w:hAnsi="Times"/>
            <w:sz w:val="22"/>
          </w:rPr>
          <w:t xml:space="preserve">to perform this preliminary analysis </w:t>
        </w:r>
        <w:r w:rsidRPr="008D520E">
          <w:rPr>
            <w:rFonts w:ascii="Times" w:hAnsi="Times"/>
            <w:sz w:val="22"/>
            <w:highlight w:val="yellow"/>
          </w:rPr>
          <w:t>[NCBI GEO</w:t>
        </w:r>
        <w:r>
          <w:rPr>
            <w:rFonts w:ascii="Times" w:hAnsi="Times"/>
            <w:sz w:val="22"/>
          </w:rPr>
          <w:t>]</w:t>
        </w:r>
        <w:r w:rsidRPr="006F01D5">
          <w:rPr>
            <w:rFonts w:ascii="Times" w:hAnsi="Times"/>
            <w:sz w:val="22"/>
          </w:rPr>
          <w:t xml:space="preserve">. </w:t>
        </w:r>
        <w:r>
          <w:rPr>
            <w:rFonts w:ascii="Times" w:hAnsi="Times"/>
            <w:sz w:val="22"/>
          </w:rPr>
          <w:t>Following the specifications of the first two steps above, we found CN</w:t>
        </w:r>
        <w:r w:rsidRPr="00C10DE7">
          <w:rPr>
            <w:rFonts w:ascii="Times" w:hAnsi="Times"/>
            <w:sz w:val="22"/>
            <w:vertAlign w:val="subscript"/>
          </w:rPr>
          <w:t>soybean</w:t>
        </w:r>
        <w:r>
          <w:rPr>
            <w:rFonts w:ascii="Times" w:hAnsi="Times"/>
            <w:sz w:val="22"/>
          </w:rPr>
          <w:t xml:space="preserve"> and CN</w:t>
        </w:r>
        <w:r w:rsidRPr="00C10DE7">
          <w:rPr>
            <w:rFonts w:ascii="Times" w:hAnsi="Times"/>
            <w:sz w:val="22"/>
            <w:vertAlign w:val="subscript"/>
          </w:rPr>
          <w:t>maize</w:t>
        </w:r>
        <w:r>
          <w:rPr>
            <w:rFonts w:ascii="Times" w:hAnsi="Times"/>
            <w:sz w:val="22"/>
          </w:rPr>
          <w:t>.  Then, we assigned orthologs to Arabidopsis, Soybean and Maize</w:t>
        </w:r>
        <w:r w:rsidRPr="00AE65FF">
          <w:rPr>
            <w:rFonts w:ascii="Times" w:hAnsi="Times"/>
            <w:sz w:val="22"/>
          </w:rPr>
          <w:t>.</w:t>
        </w:r>
        <w:r>
          <w:rPr>
            <w:rFonts w:ascii="Times" w:hAnsi="Times"/>
            <w:sz w:val="22"/>
          </w:rPr>
          <w:t xml:space="preserve"> For this preliminary work, orthology was assigned based on best reciprocal BLAST matches. More sophisticated approaches to orthology assignment will be used in the final work, as discussed above in Aim 1. </w:t>
        </w:r>
      </w:ins>
    </w:p>
    <w:p w:rsidR="00BB7667" w:rsidRDefault="00BB7667" w:rsidP="00BB7667">
      <w:pPr>
        <w:jc w:val="both"/>
        <w:rPr>
          <w:ins w:id="232" w:author="Alexis Cruikshank" w:date="2012-02-17T13:15:00Z"/>
          <w:rFonts w:ascii="Times" w:hAnsi="Times"/>
          <w:sz w:val="22"/>
        </w:rPr>
      </w:pPr>
    </w:p>
    <w:p w:rsidR="00BB7667" w:rsidRDefault="00BB7667" w:rsidP="00BB7667">
      <w:pPr>
        <w:jc w:val="both"/>
        <w:rPr>
          <w:ins w:id="233" w:author="Alexis Cruikshank" w:date="2012-02-17T13:15:00Z"/>
          <w:rFonts w:ascii="Times" w:hAnsi="Times"/>
          <w:sz w:val="22"/>
        </w:rPr>
      </w:pPr>
      <w:ins w:id="234" w:author="Alexis Cruikshank" w:date="2012-02-17T13:15:00Z">
        <w:r w:rsidRPr="00D032C0">
          <w:rPr>
            <w:rFonts w:ascii="Times" w:hAnsi="Times"/>
            <w:sz w:val="22"/>
            <w:highlight w:val="yellow"/>
          </w:rPr>
          <w:t>KRANTHI NEEDS TO COMPLETE THIS SECTION</w:t>
        </w:r>
      </w:ins>
    </w:p>
    <w:p w:rsidR="00BB7667" w:rsidRDefault="00BB7667" w:rsidP="00BB7667">
      <w:pPr>
        <w:jc w:val="both"/>
        <w:rPr>
          <w:ins w:id="235" w:author="Alexis Cruikshank" w:date="2012-02-17T13:15:00Z"/>
          <w:rFonts w:ascii="Times" w:hAnsi="Times"/>
          <w:sz w:val="22"/>
        </w:rPr>
      </w:pPr>
      <w:ins w:id="236" w:author="Alexis Cruikshank" w:date="2012-02-17T13:15:00Z">
        <w:r>
          <w:rPr>
            <w:rFonts w:ascii="Times" w:hAnsi="Times"/>
            <w:sz w:val="22"/>
          </w:rPr>
          <w:t xml:space="preserve">This unified network contains </w:t>
        </w:r>
        <w:r w:rsidRPr="008D520E">
          <w:rPr>
            <w:rFonts w:ascii="Times" w:hAnsi="Times"/>
            <w:sz w:val="22"/>
            <w:highlight w:val="yellow"/>
          </w:rPr>
          <w:t>XX nodes (YY genes) and ZZ edges.</w:t>
        </w:r>
        <w:r>
          <w:rPr>
            <w:rFonts w:ascii="Times" w:hAnsi="Times"/>
            <w:sz w:val="22"/>
          </w:rPr>
          <w:t xml:space="preserve">  The distance between nodes, computed as the reciprocal of edge weight [</w:t>
        </w:r>
        <w:r w:rsidRPr="008046D7">
          <w:rPr>
            <w:rFonts w:ascii="Times" w:hAnsi="Times"/>
            <w:sz w:val="22"/>
            <w:highlight w:val="yellow"/>
          </w:rPr>
          <w:t>REFERENCE</w:t>
        </w:r>
        <w:r>
          <w:rPr>
            <w:rFonts w:ascii="Times" w:hAnsi="Times"/>
            <w:sz w:val="22"/>
          </w:rPr>
          <w:t>], was used to cluster the nodes. This distance matrix was subjected to k-means clustering to identify conserved clusters of co-expression [</w:t>
        </w:r>
        <w:r w:rsidRPr="008046D7">
          <w:rPr>
            <w:rFonts w:ascii="Times" w:hAnsi="Times"/>
            <w:sz w:val="22"/>
            <w:highlight w:val="yellow"/>
          </w:rPr>
          <w:t>REFERENCE</w:t>
        </w:r>
        <w:r>
          <w:rPr>
            <w:rFonts w:ascii="Times" w:hAnsi="Times"/>
            <w:sz w:val="22"/>
          </w:rPr>
          <w:t>].</w:t>
        </w:r>
      </w:ins>
    </w:p>
    <w:p w:rsidR="00BB7667" w:rsidRPr="00BF5199" w:rsidRDefault="00BB7667" w:rsidP="00BB7667">
      <w:pPr>
        <w:jc w:val="both"/>
        <w:rPr>
          <w:ins w:id="237" w:author="Alexis Cruikshank" w:date="2012-02-17T13:15:00Z"/>
          <w:rFonts w:ascii="Times" w:hAnsi="Times"/>
          <w:sz w:val="22"/>
        </w:rPr>
      </w:pPr>
    </w:p>
    <w:p w:rsidR="00BB7667" w:rsidRPr="008D520E" w:rsidRDefault="00BB7667" w:rsidP="00BB7667">
      <w:pPr>
        <w:jc w:val="both"/>
        <w:rPr>
          <w:ins w:id="238" w:author="Alexis Cruikshank" w:date="2012-02-17T13:15:00Z"/>
          <w:rFonts w:ascii="Times" w:hAnsi="Times"/>
          <w:sz w:val="22"/>
          <w:highlight w:val="yellow"/>
        </w:rPr>
      </w:pPr>
      <w:ins w:id="239" w:author="Alexis Cruikshank" w:date="2012-02-17T13:15:00Z">
        <w:r w:rsidRPr="008D520E">
          <w:rPr>
            <w:rFonts w:ascii="Times" w:hAnsi="Times"/>
            <w:sz w:val="22"/>
            <w:highlight w:val="yellow"/>
          </w:rPr>
          <w:t xml:space="preserve">REST OF THE PRELIMINARY RESULTS WILL DEPEND ON THE RESULTS OBTAINED AT THIS STAGE. WE ANTICIPATE THAT LEC1, LEC2, FUS3, ABI3 AND ABI5 GENES WILL BE REDISCOVERED IN ADDITION TO OTHER GENES THAT INTERACT WITH THEM. </w:t>
        </w:r>
      </w:ins>
    </w:p>
    <w:p w:rsidR="00BB7667" w:rsidRDefault="00BB7667" w:rsidP="00BB7667">
      <w:pPr>
        <w:jc w:val="both"/>
        <w:rPr>
          <w:ins w:id="240" w:author="Alexis Cruikshank" w:date="2012-02-17T13:15:00Z"/>
          <w:rFonts w:ascii="Times" w:hAnsi="Times"/>
          <w:sz w:val="22"/>
        </w:rPr>
      </w:pPr>
      <w:ins w:id="241" w:author="Alexis Cruikshank" w:date="2012-02-17T13:15:00Z">
        <w:r w:rsidRPr="008D520E">
          <w:rPr>
            <w:rFonts w:ascii="Times" w:hAnsi="Times"/>
            <w:sz w:val="22"/>
            <w:highlight w:val="yellow"/>
          </w:rPr>
          <w:t>IF ANY UNANNOTATED GENES APPEAR IN THE NETWORK WE CAN FOCUS ON THOSE FOR CAREFUL ANNOTATION TO IDENTIFY POSSIBLE ROLES. ANY GENES MISSING INARABIDOPSIS ARE OBVIOUS CANDIDATES FOR KNOCK-IN STUDIES. SUCH “MISSING” GENES WILL BE RANKED BY AVERAGE NUMBER OF PARALOGS ACROSS SPECIES.</w:t>
        </w:r>
      </w:ins>
    </w:p>
    <w:p w:rsidR="00BB7667" w:rsidRDefault="00BB7667" w:rsidP="00BB7667">
      <w:pPr>
        <w:jc w:val="both"/>
        <w:rPr>
          <w:ins w:id="242" w:author="Alexis Cruikshank" w:date="2012-02-17T13:15:00Z"/>
          <w:rFonts w:ascii="Times" w:hAnsi="Times"/>
          <w:sz w:val="22"/>
        </w:rPr>
      </w:pPr>
    </w:p>
    <w:p w:rsidR="00BB7667" w:rsidRDefault="00BB7667" w:rsidP="00BB7667">
      <w:pPr>
        <w:jc w:val="both"/>
        <w:rPr>
          <w:ins w:id="243" w:author="Alexis Cruikshank" w:date="2012-02-17T13:15:00Z"/>
          <w:rFonts w:ascii="Times" w:hAnsi="Times"/>
          <w:sz w:val="22"/>
        </w:rPr>
      </w:pPr>
      <w:ins w:id="244" w:author="Alexis Cruikshank" w:date="2012-02-17T13:15:00Z">
        <w:r w:rsidRPr="00005797">
          <w:rPr>
            <w:rFonts w:ascii="Times" w:hAnsi="Times"/>
            <w:b/>
            <w:sz w:val="22"/>
          </w:rPr>
          <w:t xml:space="preserve">Aim 2B: </w:t>
        </w:r>
        <w:r>
          <w:rPr>
            <w:rFonts w:ascii="Times" w:hAnsi="Times"/>
            <w:b/>
            <w:sz w:val="22"/>
          </w:rPr>
          <w:t>Experimental Validation Strategy</w:t>
        </w:r>
        <w:r>
          <w:rPr>
            <w:rFonts w:ascii="Times" w:hAnsi="Times"/>
            <w:sz w:val="22"/>
          </w:rPr>
          <w:t xml:space="preserve">.  In Aim 2A, we develop and test the method for exploiting data associated with traits in crop species, to inform “weighted” networks to identify candidate genes for functional studies in Arabidopsis, which ultimately will aid in translational studies back to crop (see Fig. 5). As proof-of-principle, we tested seed development as a trait, for which there is ample mutant data with which to validate the genes uncovered in our networks. In the course of this grant, we will expand this approach to identify genes associated with nitrogen-use trait, using N-responsive transcriptome data from Maize (S. Moose, unpublished) to inform weighted networks in the model (Arabidopsis). </w:t>
        </w:r>
        <w:r>
          <w:rPr>
            <w:rFonts w:ascii="Times" w:hAnsi="Times"/>
            <w:sz w:val="22"/>
            <w:szCs w:val="22"/>
          </w:rPr>
          <w:t>These “weighted networks” will enable us to predict master regulatory hubs and target biomodules involved in N-use, as we have done previously in Arabidopsis, but with relevance to maize [</w:t>
        </w:r>
        <w:r w:rsidRPr="00EA4A7E">
          <w:rPr>
            <w:rFonts w:ascii="Times" w:hAnsi="Times"/>
            <w:sz w:val="22"/>
            <w:szCs w:val="22"/>
            <w:highlight w:val="yellow"/>
          </w:rPr>
          <w:t xml:space="preserve">e.g. see </w:t>
        </w:r>
        <w:r w:rsidR="008743C9" w:rsidRPr="008743C9">
          <w:rPr>
            <w:rFonts w:ascii="Times" w:hAnsi="Times"/>
            <w:sz w:val="22"/>
            <w:szCs w:val="22"/>
            <w:highlight w:val="green"/>
            <w:rPrChange w:id="245" w:author="Alexis Cruikshank" w:date="2012-02-17T14:21:00Z">
              <w:rPr>
                <w:rFonts w:ascii="Times" w:hAnsi="Times"/>
                <w:sz w:val="22"/>
                <w:szCs w:val="22"/>
                <w:highlight w:val="yellow"/>
              </w:rPr>
            </w:rPrChange>
          </w:rPr>
          <w:t>Gutierrez et al 2008 PNAS</w:t>
        </w:r>
        <w:r>
          <w:rPr>
            <w:rFonts w:ascii="Times" w:hAnsi="Times"/>
            <w:sz w:val="22"/>
            <w:szCs w:val="22"/>
          </w:rPr>
          <w:t xml:space="preserve">] </w:t>
        </w:r>
        <w:r w:rsidRPr="00666D09">
          <w:rPr>
            <w:rFonts w:ascii="Times" w:hAnsi="Times"/>
            <w:sz w:val="22"/>
            <w:szCs w:val="22"/>
            <w:highlight w:val="yellow"/>
          </w:rPr>
          <w:t>[</w:t>
        </w:r>
        <w:r w:rsidR="008743C9" w:rsidRPr="008743C9">
          <w:rPr>
            <w:sz w:val="22"/>
            <w:highlight w:val="green"/>
            <w:rPrChange w:id="246" w:author="Alexis Cruikshank" w:date="2012-02-17T14:21:00Z">
              <w:rPr>
                <w:rFonts w:ascii="Courier" w:hAnsi="Courier"/>
                <w:sz w:val="22"/>
                <w:highlight w:val="yellow"/>
              </w:rPr>
            </w:rPrChange>
          </w:rPr>
          <w:t>Nero D, Krouk G, Tranchina D, Coruzzi GM (2009) “</w:t>
        </w:r>
        <w:r w:rsidR="008743C9" w:rsidRPr="008743C9">
          <w:rPr>
            <w:highlight w:val="green"/>
            <w:rPrChange w:id="247" w:author="Alexis Cruikshank" w:date="2012-02-17T14:21:00Z">
              <w:rPr>
                <w:rFonts w:ascii="Courier" w:hAnsi="Courier"/>
              </w:rPr>
            </w:rPrChange>
          </w:rPr>
          <w:fldChar w:fldCharType="begin"/>
        </w:r>
        <w:r w:rsidR="008743C9" w:rsidRPr="008743C9">
          <w:rPr>
            <w:highlight w:val="green"/>
            <w:rPrChange w:id="248" w:author="Alexis Cruikshank" w:date="2012-02-17T14:21:00Z">
              <w:rPr>
                <w:rFonts w:ascii="Courier" w:hAnsi="Courier"/>
              </w:rPr>
            </w:rPrChange>
          </w:rPr>
          <w:instrText>HYPERLINK "http://www.ncbi.nlm.nih.gov/pubmed/19500399?itool=EntrezSystem2.PEntrez.Pubmed.Pubmed_ResultsPanel.Pubmed_RVDocSum&amp;ordinalpos=4"</w:instrText>
        </w:r>
        <w:r w:rsidR="008743C9" w:rsidRPr="008743C9">
          <w:rPr>
            <w:highlight w:val="green"/>
            <w:rPrChange w:id="249" w:author="Alexis Cruikshank" w:date="2012-02-17T14:21:00Z">
              <w:rPr>
                <w:rFonts w:ascii="Courier" w:hAnsi="Courier"/>
              </w:rPr>
            </w:rPrChange>
          </w:rPr>
          <w:fldChar w:fldCharType="separate"/>
        </w:r>
        <w:r w:rsidR="008743C9" w:rsidRPr="008743C9">
          <w:rPr>
            <w:sz w:val="22"/>
            <w:highlight w:val="green"/>
            <w:rPrChange w:id="250" w:author="Alexis Cruikshank" w:date="2012-02-17T14:21:00Z">
              <w:rPr>
                <w:rFonts w:ascii="Courier" w:hAnsi="Courier"/>
                <w:sz w:val="22"/>
                <w:highlight w:val="yellow"/>
              </w:rPr>
            </w:rPrChange>
          </w:rPr>
          <w:t>A system biology approach highlights a hormonal enhancer effect on regulation of genes in a nitrate responsive "biomodule".</w:t>
        </w:r>
        <w:r w:rsidR="008743C9" w:rsidRPr="008743C9">
          <w:rPr>
            <w:highlight w:val="green"/>
            <w:rPrChange w:id="251" w:author="Alexis Cruikshank" w:date="2012-02-17T14:21:00Z">
              <w:rPr>
                <w:rFonts w:ascii="Courier" w:hAnsi="Courier"/>
              </w:rPr>
            </w:rPrChange>
          </w:rPr>
          <w:fldChar w:fldCharType="end"/>
        </w:r>
        <w:r w:rsidR="008743C9" w:rsidRPr="008743C9">
          <w:rPr>
            <w:sz w:val="22"/>
            <w:highlight w:val="green"/>
            <w:rPrChange w:id="252" w:author="Alexis Cruikshank" w:date="2012-02-17T14:21:00Z">
              <w:rPr>
                <w:rFonts w:ascii="Courier" w:hAnsi="Courier"/>
                <w:sz w:val="22"/>
                <w:highlight w:val="yellow"/>
              </w:rPr>
            </w:rPrChange>
          </w:rPr>
          <w:t xml:space="preserve"> </w:t>
        </w:r>
        <w:r w:rsidR="008743C9" w:rsidRPr="008743C9">
          <w:rPr>
            <w:b/>
            <w:i/>
            <w:sz w:val="22"/>
            <w:highlight w:val="green"/>
            <w:rPrChange w:id="253" w:author="Alexis Cruikshank" w:date="2012-02-17T14:21:00Z">
              <w:rPr>
                <w:rFonts w:ascii="Courier" w:hAnsi="Courier"/>
                <w:b/>
                <w:i/>
                <w:sz w:val="22"/>
                <w:highlight w:val="yellow"/>
              </w:rPr>
            </w:rPrChange>
          </w:rPr>
          <w:t>BMC Syst Biol</w:t>
        </w:r>
        <w:r w:rsidR="008743C9" w:rsidRPr="008743C9">
          <w:rPr>
            <w:sz w:val="22"/>
            <w:highlight w:val="green"/>
            <w:rPrChange w:id="254" w:author="Alexis Cruikshank" w:date="2012-02-17T14:21:00Z">
              <w:rPr>
                <w:rFonts w:ascii="Courier" w:hAnsi="Courier"/>
                <w:sz w:val="22"/>
                <w:highlight w:val="yellow"/>
              </w:rPr>
            </w:rPrChange>
          </w:rPr>
          <w:t>., 3:59.]</w:t>
        </w:r>
        <w:r>
          <w:rPr>
            <w:sz w:val="22"/>
          </w:rPr>
          <w:t xml:space="preserve">  </w:t>
        </w:r>
        <w:r>
          <w:rPr>
            <w:rFonts w:ascii="Times" w:hAnsi="Times"/>
            <w:sz w:val="22"/>
          </w:rPr>
          <w:t>To validate our TF</w:t>
        </w:r>
        <w:r w:rsidRPr="003D3F20">
          <w:rPr>
            <w:rFonts w:ascii="Times" w:hAnsi="Times"/>
            <w:sz w:val="22"/>
          </w:rPr>
          <w:sym w:font="Wingdings" w:char="F0E0"/>
        </w:r>
        <w:r>
          <w:rPr>
            <w:rFonts w:ascii="Times" w:hAnsi="Times"/>
            <w:sz w:val="22"/>
          </w:rPr>
          <w:t>target predictions, we will use a medium</w:t>
        </w:r>
      </w:ins>
      <w:ins w:id="255" w:author="" w:date="2012-02-17T15:10:00Z">
        <w:r w:rsidR="002335C4">
          <w:rPr>
            <w:rFonts w:ascii="Times" w:hAnsi="Times"/>
            <w:sz w:val="22"/>
          </w:rPr>
          <w:t>-</w:t>
        </w:r>
      </w:ins>
      <w:ins w:id="256" w:author="Alexis Cruikshank" w:date="2012-02-17T13:15:00Z">
        <w:del w:id="257" w:author="" w:date="2012-02-17T15:10:00Z">
          <w:r w:rsidDel="002335C4">
            <w:rPr>
              <w:rFonts w:ascii="Times" w:hAnsi="Times"/>
              <w:sz w:val="22"/>
            </w:rPr>
            <w:delText xml:space="preserve"> </w:delText>
          </w:r>
        </w:del>
        <w:r>
          <w:rPr>
            <w:rFonts w:ascii="Times" w:hAnsi="Times"/>
            <w:sz w:val="22"/>
          </w:rPr>
          <w:t xml:space="preserve">throughput dexamethasone inducible transient assay system, in which we can assay transcription factors and their targets </w:t>
        </w:r>
        <w:r w:rsidRPr="00D032C0">
          <w:rPr>
            <w:rFonts w:ascii="Times" w:hAnsi="Times"/>
            <w:i/>
            <w:sz w:val="22"/>
          </w:rPr>
          <w:t>in vivo</w:t>
        </w:r>
        <w:r>
          <w:rPr>
            <w:rFonts w:ascii="Times" w:hAnsi="Times"/>
            <w:sz w:val="22"/>
          </w:rPr>
          <w:t xml:space="preserve"> [</w:t>
        </w:r>
        <w:r w:rsidR="008743C9" w:rsidRPr="008743C9">
          <w:rPr>
            <w:rFonts w:ascii="Times" w:hAnsi="Times"/>
            <w:sz w:val="22"/>
            <w:highlight w:val="green"/>
            <w:rPrChange w:id="258" w:author="Alexis Cruikshank" w:date="2012-02-17T14:21:00Z">
              <w:rPr>
                <w:rFonts w:ascii="Times" w:hAnsi="Times"/>
                <w:sz w:val="22"/>
                <w:highlight w:val="yellow"/>
              </w:rPr>
            </w:rPrChange>
          </w:rPr>
          <w:t>Sablowski and Meyerowitz Cell 1998</w:t>
        </w:r>
        <w:r>
          <w:rPr>
            <w:rFonts w:ascii="Times" w:hAnsi="Times"/>
            <w:sz w:val="22"/>
          </w:rPr>
          <w:t>](see details below). For TFs that pass initial validation in the transient system, we will proceed to stable transformants (e.g. T-DNA, overexpression, or “knock in” for cases where the gene is missing in Arabidopsis), and perform tests for phenotypic effects in Maize for selected candidate genes</w:t>
        </w:r>
        <w:del w:id="259" w:author="" w:date="2012-02-17T15:11:00Z">
          <w:r w:rsidDel="002335C4">
            <w:rPr>
              <w:rFonts w:ascii="Times" w:hAnsi="Times"/>
              <w:sz w:val="22"/>
            </w:rPr>
            <w:delText>, as describ</w:delText>
          </w:r>
        </w:del>
        <w:del w:id="260" w:author="" w:date="2012-02-17T15:10:00Z">
          <w:r w:rsidDel="002335C4">
            <w:rPr>
              <w:rFonts w:ascii="Times" w:hAnsi="Times"/>
              <w:sz w:val="22"/>
            </w:rPr>
            <w:delText>ed below</w:delText>
          </w:r>
        </w:del>
        <w:r>
          <w:rPr>
            <w:rFonts w:ascii="Times" w:hAnsi="Times"/>
            <w:sz w:val="22"/>
          </w:rPr>
          <w:t>.</w:t>
        </w:r>
      </w:ins>
    </w:p>
    <w:p w:rsidR="00BB7667" w:rsidRDefault="00BB7667" w:rsidP="00BB7667">
      <w:pPr>
        <w:jc w:val="both"/>
        <w:rPr>
          <w:ins w:id="261" w:author="Alexis Cruikshank" w:date="2012-02-17T13:15:00Z"/>
          <w:rFonts w:ascii="Times" w:hAnsi="Times"/>
          <w:sz w:val="22"/>
        </w:rPr>
      </w:pPr>
    </w:p>
    <w:p w:rsidR="00BB7667" w:rsidRPr="00E27EE0" w:rsidRDefault="00BB7667" w:rsidP="00BB7667">
      <w:pPr>
        <w:jc w:val="both"/>
        <w:rPr>
          <w:ins w:id="262" w:author="Alexis Cruikshank" w:date="2012-02-17T13:15:00Z"/>
          <w:rFonts w:ascii="Times" w:hAnsi="Times"/>
          <w:sz w:val="22"/>
          <w:szCs w:val="22"/>
        </w:rPr>
      </w:pPr>
      <w:ins w:id="263" w:author="Alexis Cruikshank" w:date="2012-02-17T13:15:00Z">
        <w:r w:rsidRPr="00E27EE0">
          <w:rPr>
            <w:rFonts w:ascii="Times" w:hAnsi="Times"/>
            <w:b/>
            <w:sz w:val="22"/>
            <w:szCs w:val="22"/>
          </w:rPr>
          <w:t>Experimental method</w:t>
        </w:r>
        <w:r>
          <w:rPr>
            <w:rFonts w:ascii="Times" w:hAnsi="Times"/>
            <w:b/>
            <w:sz w:val="22"/>
            <w:szCs w:val="22"/>
          </w:rPr>
          <w:t>s</w:t>
        </w:r>
        <w:r w:rsidRPr="00E27EE0">
          <w:rPr>
            <w:rFonts w:ascii="Times" w:hAnsi="Times"/>
            <w:sz w:val="22"/>
            <w:szCs w:val="22"/>
          </w:rPr>
          <w:t xml:space="preserve">: </w:t>
        </w:r>
        <w:r>
          <w:rPr>
            <w:rFonts w:ascii="Times" w:hAnsi="Times"/>
            <w:sz w:val="22"/>
            <w:szCs w:val="22"/>
          </w:rPr>
          <w:t>To rapidly validate the TF</w:t>
        </w:r>
        <w:r w:rsidRPr="00C27E00">
          <w:rPr>
            <w:rFonts w:ascii="Times" w:hAnsi="Times"/>
            <w:sz w:val="22"/>
            <w:szCs w:val="22"/>
          </w:rPr>
          <w:sym w:font="Wingdings" w:char="F0E0"/>
        </w:r>
        <w:r>
          <w:rPr>
            <w:rFonts w:ascii="Times" w:hAnsi="Times"/>
            <w:sz w:val="22"/>
            <w:szCs w:val="22"/>
          </w:rPr>
          <w:t xml:space="preserve"> target relationships predicted from networks we create</w:t>
        </w:r>
        <w:r>
          <w:rPr>
            <w:rFonts w:ascii="Times" w:hAnsi="Times"/>
            <w:i/>
            <w:sz w:val="22"/>
            <w:szCs w:val="22"/>
          </w:rPr>
          <w:t>,</w:t>
        </w:r>
        <w:r>
          <w:rPr>
            <w:rFonts w:ascii="Times" w:hAnsi="Times"/>
            <w:sz w:val="22"/>
            <w:szCs w:val="22"/>
          </w:rPr>
          <w:t xml:space="preserve"> we</w:t>
        </w:r>
        <w:r w:rsidRPr="00E27EE0">
          <w:rPr>
            <w:rFonts w:ascii="Times" w:hAnsi="Times"/>
            <w:sz w:val="22"/>
            <w:szCs w:val="22"/>
          </w:rPr>
          <w:t xml:space="preserve"> developed </w:t>
        </w:r>
        <w:r>
          <w:rPr>
            <w:rFonts w:ascii="Times" w:hAnsi="Times"/>
            <w:sz w:val="22"/>
            <w:szCs w:val="22"/>
          </w:rPr>
          <w:t>an approach</w:t>
        </w:r>
        <w:r w:rsidRPr="00E27EE0">
          <w:rPr>
            <w:rFonts w:ascii="Times" w:hAnsi="Times"/>
            <w:sz w:val="22"/>
            <w:szCs w:val="22"/>
          </w:rPr>
          <w:t xml:space="preserve"> </w:t>
        </w:r>
        <w:r>
          <w:rPr>
            <w:rFonts w:ascii="Times" w:hAnsi="Times"/>
            <w:sz w:val="22"/>
            <w:szCs w:val="22"/>
          </w:rPr>
          <w:t>called</w:t>
        </w:r>
        <w:r w:rsidRPr="00E27EE0">
          <w:rPr>
            <w:rFonts w:ascii="Times" w:hAnsi="Times"/>
            <w:sz w:val="22"/>
            <w:szCs w:val="22"/>
          </w:rPr>
          <w:t xml:space="preserve"> “</w:t>
        </w:r>
        <w:r w:rsidRPr="00D032C0">
          <w:rPr>
            <w:rFonts w:ascii="Times" w:hAnsi="Times"/>
            <w:i/>
            <w:sz w:val="22"/>
            <w:szCs w:val="22"/>
          </w:rPr>
          <w:t>Network Walking</w:t>
        </w:r>
        <w:r w:rsidRPr="00E27EE0">
          <w:rPr>
            <w:rFonts w:ascii="Times" w:hAnsi="Times"/>
            <w:sz w:val="22"/>
            <w:szCs w:val="22"/>
          </w:rPr>
          <w:t>”</w:t>
        </w:r>
        <w:r>
          <w:rPr>
            <w:rFonts w:ascii="Times" w:hAnsi="Times"/>
            <w:sz w:val="22"/>
            <w:szCs w:val="22"/>
          </w:rPr>
          <w:t>.  In this approach, TFs are transiently expressed in</w:t>
        </w:r>
        <w:r w:rsidRPr="00E27EE0">
          <w:rPr>
            <w:rFonts w:ascii="Times" w:hAnsi="Times"/>
            <w:sz w:val="22"/>
            <w:szCs w:val="22"/>
          </w:rPr>
          <w:t xml:space="preserve"> </w:t>
        </w:r>
        <w:r>
          <w:rPr>
            <w:rFonts w:ascii="Times" w:hAnsi="Times"/>
            <w:sz w:val="22"/>
            <w:szCs w:val="22"/>
          </w:rPr>
          <w:t xml:space="preserve">FACS sorted </w:t>
        </w:r>
        <w:r w:rsidRPr="00E27EE0">
          <w:rPr>
            <w:rFonts w:ascii="Times" w:hAnsi="Times"/>
            <w:sz w:val="22"/>
            <w:szCs w:val="22"/>
          </w:rPr>
          <w:t>protoplasts</w:t>
        </w:r>
        <w:r>
          <w:rPr>
            <w:rFonts w:ascii="Times" w:hAnsi="Times"/>
            <w:sz w:val="22"/>
            <w:szCs w:val="22"/>
          </w:rPr>
          <w:t>, and activation of predicted target genes is validated by RNA analysis (Q-PCR and/or transcriptome)</w:t>
        </w:r>
        <w:r w:rsidRPr="00E27EE0">
          <w:rPr>
            <w:rFonts w:ascii="Times" w:hAnsi="Times"/>
            <w:sz w:val="22"/>
            <w:szCs w:val="22"/>
          </w:rPr>
          <w:t xml:space="preserve">. This rapid approach </w:t>
        </w:r>
        <w:r>
          <w:rPr>
            <w:rFonts w:ascii="Times" w:hAnsi="Times"/>
            <w:sz w:val="22"/>
            <w:szCs w:val="22"/>
          </w:rPr>
          <w:t>identifies</w:t>
        </w:r>
        <w:r w:rsidRPr="00E27EE0">
          <w:rPr>
            <w:rFonts w:ascii="Times" w:hAnsi="Times"/>
            <w:sz w:val="22"/>
            <w:szCs w:val="22"/>
          </w:rPr>
          <w:t xml:space="preserve"> </w:t>
        </w:r>
        <w:r>
          <w:rPr>
            <w:rFonts w:ascii="Times" w:hAnsi="Times"/>
            <w:sz w:val="22"/>
            <w:szCs w:val="22"/>
          </w:rPr>
          <w:t xml:space="preserve">transcription factor </w:t>
        </w:r>
        <w:r w:rsidRPr="00E27EE0">
          <w:rPr>
            <w:rFonts w:ascii="Times" w:hAnsi="Times"/>
            <w:sz w:val="22"/>
            <w:szCs w:val="22"/>
          </w:rPr>
          <w:t>targets</w:t>
        </w:r>
        <w:r>
          <w:rPr>
            <w:rFonts w:ascii="Times" w:hAnsi="Times"/>
            <w:sz w:val="22"/>
            <w:szCs w:val="22"/>
          </w:rPr>
          <w:t xml:space="preserve"> </w:t>
        </w:r>
        <w:r w:rsidRPr="00E27EE0">
          <w:rPr>
            <w:rFonts w:ascii="Times" w:hAnsi="Times"/>
            <w:sz w:val="22"/>
            <w:szCs w:val="22"/>
          </w:rPr>
          <w:t xml:space="preserve">in less than a week of experimentation, following methods developed by Bargmann and Birnbaum </w:t>
        </w:r>
        <w:r w:rsidR="008743C9" w:rsidRPr="008743C9">
          <w:rPr>
            <w:rFonts w:ascii="Times" w:hAnsi="Times"/>
            <w:sz w:val="22"/>
            <w:szCs w:val="22"/>
            <w:highlight w:val="green"/>
            <w:rPrChange w:id="264" w:author="Alexis Cruikshank" w:date="2012-02-17T14:21:00Z">
              <w:rPr>
                <w:rFonts w:ascii="Times" w:hAnsi="Times"/>
                <w:sz w:val="22"/>
                <w:szCs w:val="22"/>
                <w:highlight w:val="yellow"/>
              </w:rPr>
            </w:rPrChange>
          </w:rPr>
          <w:t>[</w:t>
        </w:r>
        <w:r w:rsidR="008743C9" w:rsidRPr="008743C9">
          <w:rPr>
            <w:rFonts w:ascii="Times" w:hAnsi="Times"/>
            <w:noProof/>
            <w:sz w:val="22"/>
            <w:szCs w:val="22"/>
            <w:highlight w:val="green"/>
            <w:rPrChange w:id="265" w:author="Alexis Cruikshank" w:date="2012-02-17T14:21:00Z">
              <w:rPr>
                <w:rFonts w:ascii="Times" w:hAnsi="Times"/>
                <w:noProof/>
                <w:sz w:val="22"/>
                <w:szCs w:val="22"/>
                <w:highlight w:val="yellow"/>
              </w:rPr>
            </w:rPrChange>
          </w:rPr>
          <w:t xml:space="preserve">Bargmann BO, Birnbaum KD (2009) Positive fluorescent selection permits precise, rapid, and in-depth overexpression analysis in plant protoplasts. </w:t>
        </w:r>
        <w:r w:rsidR="008743C9" w:rsidRPr="008743C9">
          <w:rPr>
            <w:rFonts w:ascii="Times" w:hAnsi="Times"/>
            <w:i/>
            <w:noProof/>
            <w:sz w:val="22"/>
            <w:szCs w:val="22"/>
            <w:highlight w:val="green"/>
            <w:rPrChange w:id="266" w:author="Alexis Cruikshank" w:date="2012-02-17T14:21:00Z">
              <w:rPr>
                <w:rFonts w:ascii="Times" w:hAnsi="Times"/>
                <w:i/>
                <w:noProof/>
                <w:sz w:val="22"/>
                <w:szCs w:val="22"/>
                <w:highlight w:val="yellow"/>
              </w:rPr>
            </w:rPrChange>
          </w:rPr>
          <w:t>Plant Physiol</w:t>
        </w:r>
        <w:r w:rsidR="008743C9" w:rsidRPr="008743C9">
          <w:rPr>
            <w:rFonts w:ascii="Times" w:hAnsi="Times"/>
            <w:noProof/>
            <w:sz w:val="22"/>
            <w:szCs w:val="22"/>
            <w:highlight w:val="green"/>
            <w:rPrChange w:id="267" w:author="Alexis Cruikshank" w:date="2012-02-17T14:21:00Z">
              <w:rPr>
                <w:rFonts w:ascii="Times" w:hAnsi="Times"/>
                <w:noProof/>
                <w:sz w:val="22"/>
                <w:szCs w:val="22"/>
                <w:highlight w:val="yellow"/>
              </w:rPr>
            </w:rPrChange>
          </w:rPr>
          <w:t xml:space="preserve"> </w:t>
        </w:r>
        <w:r w:rsidR="008743C9" w:rsidRPr="008743C9">
          <w:rPr>
            <w:rFonts w:ascii="Times" w:hAnsi="Times"/>
            <w:b/>
            <w:noProof/>
            <w:sz w:val="22"/>
            <w:szCs w:val="22"/>
            <w:highlight w:val="green"/>
            <w:rPrChange w:id="268" w:author="Alexis Cruikshank" w:date="2012-02-17T14:21:00Z">
              <w:rPr>
                <w:rFonts w:ascii="Times" w:hAnsi="Times"/>
                <w:b/>
                <w:noProof/>
                <w:sz w:val="22"/>
                <w:szCs w:val="22"/>
                <w:highlight w:val="yellow"/>
              </w:rPr>
            </w:rPrChange>
          </w:rPr>
          <w:t>149:</w:t>
        </w:r>
        <w:r w:rsidR="008743C9" w:rsidRPr="008743C9">
          <w:rPr>
            <w:rFonts w:ascii="Times" w:hAnsi="Times"/>
            <w:noProof/>
            <w:sz w:val="22"/>
            <w:szCs w:val="22"/>
            <w:highlight w:val="green"/>
            <w:rPrChange w:id="269" w:author="Alexis Cruikshank" w:date="2012-02-17T14:21:00Z">
              <w:rPr>
                <w:rFonts w:ascii="Times" w:hAnsi="Times"/>
                <w:noProof/>
                <w:sz w:val="22"/>
                <w:szCs w:val="22"/>
                <w:highlight w:val="yellow"/>
              </w:rPr>
            </w:rPrChange>
          </w:rPr>
          <w:t xml:space="preserve"> 1231-1239.][Bargmann BO, Birnbaum KD (2010) Fluorescence activated cell sorting of plant protoplasts. </w:t>
        </w:r>
        <w:r w:rsidR="008743C9" w:rsidRPr="008743C9">
          <w:rPr>
            <w:rFonts w:ascii="Times" w:hAnsi="Times"/>
            <w:i/>
            <w:noProof/>
            <w:sz w:val="22"/>
            <w:szCs w:val="22"/>
            <w:highlight w:val="green"/>
            <w:rPrChange w:id="270" w:author="Alexis Cruikshank" w:date="2012-02-17T14:21:00Z">
              <w:rPr>
                <w:rFonts w:ascii="Times" w:hAnsi="Times"/>
                <w:i/>
                <w:noProof/>
                <w:sz w:val="22"/>
                <w:szCs w:val="22"/>
                <w:highlight w:val="yellow"/>
              </w:rPr>
            </w:rPrChange>
          </w:rPr>
          <w:t>J Vis Exp</w:t>
        </w:r>
        <w:r w:rsidR="008743C9" w:rsidRPr="008743C9">
          <w:rPr>
            <w:rFonts w:ascii="Times" w:hAnsi="Times"/>
            <w:noProof/>
            <w:sz w:val="22"/>
            <w:szCs w:val="22"/>
            <w:highlight w:val="green"/>
            <w:rPrChange w:id="271" w:author="Alexis Cruikshank" w:date="2012-02-17T14:21:00Z">
              <w:rPr>
                <w:rFonts w:ascii="Times" w:hAnsi="Times"/>
                <w:noProof/>
                <w:sz w:val="22"/>
                <w:szCs w:val="22"/>
                <w:highlight w:val="yellow"/>
              </w:rPr>
            </w:rPrChange>
          </w:rPr>
          <w:t>.</w:t>
        </w:r>
        <w:r w:rsidRPr="00E27EE0">
          <w:rPr>
            <w:rFonts w:ascii="Times" w:hAnsi="Times"/>
            <w:noProof/>
            <w:sz w:val="22"/>
            <w:szCs w:val="22"/>
            <w:highlight w:val="yellow"/>
          </w:rPr>
          <w:t>]</w:t>
        </w:r>
        <w:r>
          <w:rPr>
            <w:rFonts w:ascii="Times" w:hAnsi="Times"/>
            <w:noProof/>
            <w:sz w:val="22"/>
            <w:szCs w:val="22"/>
          </w:rPr>
          <w:t xml:space="preserve"> </w:t>
        </w:r>
        <w:r w:rsidRPr="00E27EE0">
          <w:rPr>
            <w:rFonts w:ascii="Times" w:hAnsi="Times"/>
            <w:sz w:val="22"/>
            <w:szCs w:val="22"/>
          </w:rPr>
          <w:t>Using Gateway™</w:t>
        </w:r>
        <w:r>
          <w:rPr>
            <w:rFonts w:ascii="Times" w:hAnsi="Times"/>
            <w:sz w:val="22"/>
            <w:szCs w:val="22"/>
          </w:rPr>
          <w:t xml:space="preserve"> </w:t>
        </w:r>
        <w:r w:rsidRPr="00E27EE0">
          <w:rPr>
            <w:rFonts w:ascii="Times" w:hAnsi="Times"/>
            <w:sz w:val="22"/>
            <w:szCs w:val="22"/>
          </w:rPr>
          <w:t xml:space="preserve">technology, we </w:t>
        </w:r>
        <w:r>
          <w:rPr>
            <w:rFonts w:ascii="Times" w:hAnsi="Times"/>
            <w:sz w:val="22"/>
            <w:szCs w:val="22"/>
          </w:rPr>
          <w:t>have engineered a vector with a GFP marker, for which any TF can be fused</w:t>
        </w:r>
        <w:r w:rsidRPr="00E27EE0">
          <w:rPr>
            <w:rFonts w:ascii="Times" w:hAnsi="Times"/>
            <w:sz w:val="22"/>
            <w:szCs w:val="22"/>
          </w:rPr>
          <w:t xml:space="preserve"> with a GR (the glucocorticoid receptor) tag</w:t>
        </w:r>
        <w:r>
          <w:rPr>
            <w:rFonts w:ascii="Times" w:hAnsi="Times"/>
            <w:sz w:val="22"/>
            <w:szCs w:val="22"/>
          </w:rPr>
          <w:t>, and successful transformants are isolated by FACS cell-sorting</w:t>
        </w:r>
        <w:r w:rsidRPr="00E27EE0">
          <w:rPr>
            <w:rFonts w:ascii="Times" w:hAnsi="Times"/>
            <w:sz w:val="22"/>
            <w:szCs w:val="22"/>
          </w:rPr>
          <w:t>. This 35S-TF-GR chimera allows one to i) overproduce the studied TF</w:t>
        </w:r>
        <w:r>
          <w:rPr>
            <w:rFonts w:ascii="Times" w:hAnsi="Times"/>
            <w:sz w:val="22"/>
            <w:szCs w:val="22"/>
          </w:rPr>
          <w:t xml:space="preserve"> in the protoplasts</w:t>
        </w:r>
        <w:r w:rsidRPr="00E27EE0">
          <w:rPr>
            <w:rFonts w:ascii="Times" w:hAnsi="Times"/>
            <w:sz w:val="22"/>
            <w:szCs w:val="22"/>
          </w:rPr>
          <w:t xml:space="preserve">, and to ii) control </w:t>
        </w:r>
        <w:r>
          <w:rPr>
            <w:rFonts w:ascii="Times" w:hAnsi="Times"/>
            <w:sz w:val="22"/>
            <w:szCs w:val="22"/>
          </w:rPr>
          <w:t>the TF</w:t>
        </w:r>
        <w:r w:rsidRPr="00E27EE0">
          <w:rPr>
            <w:rFonts w:ascii="Times" w:hAnsi="Times"/>
            <w:sz w:val="22"/>
            <w:szCs w:val="22"/>
          </w:rPr>
          <w:t xml:space="preserve"> entrance into the nucleus using dexamethasone (DEX) treatment </w:t>
        </w:r>
        <w:r w:rsidR="008743C9" w:rsidRPr="00E27EE0">
          <w:rPr>
            <w:rFonts w:ascii="Times" w:hAnsi="Times"/>
            <w:sz w:val="22"/>
            <w:szCs w:val="22"/>
          </w:rPr>
          <w:fldChar w:fldCharType="begin">
            <w:fldData xml:space="preserve">PEVuZE5vdGU+PENpdGU+PEF1dGhvcj5MbG95ZDwvQXV0aG9yPjxZZWFyPjE5OTQ8L1llYXI+PFJl
Y051bT4xNDEzPC9SZWNOdW0+PHJlY29yZD48cmVjLW51bWJlcj4xNDEzPC9yZWMtbnVtYmVyPjxm
b3JlaWduLWtleXM+PGtleSBhcHA9IkVOIiBkYi1pZD0icDVyMmVmZGZsenAyMDhlNXhhZXh4dnpj
YTJydnR4cjl6eHp6Ij4xNDEzPC9rZXk+PC9mb3JlaWduLWtleXM+PHJlZi10eXBlIG5hbWU9Ikpv
dXJuYWwgQXJ0aWNsZSI+MTc8L3JlZi10eXBlPjxjb250cmlidXRvcnM+PGF1dGhvcnM+PGF1dGhv
cj5MbG95ZCwgQS4gTS48L2F1dGhvcj48YXV0aG9yPlNjaGVuYSwgTS48L2F1dGhvcj48YXV0aG9y
PldhbGJvdCwgVi48L2F1dGhvcj48YXV0aG9yPkRhdmlzLCBSLiBXLjwvYXV0aG9yPjwvYXV0aG9y
cz48L2NvbnRyaWJ1dG9ycz48YXV0aC1hZGRyZXNzPkRlcGFydG1lbnQgb2YgQmlvY2hlbWlzdHJ5
LCBTdGFuZm9yZCBVbml2ZXJzaXR5LCBDQSA5NDMwNS48L2F1dGgtYWRkcmVzcz48dGl0bGVzPjx0
aXRsZT5FcGlkZXJtYWwgY2VsbCBmYXRlIGRldGVybWluYXRpb24gaW4gQXJhYmlkb3BzaXM6IHBh
dHRlcm5zIGRlZmluZWQgYnkgYSBzdGVyb2lkLWluZHVjaWJsZSByZWd1bGF0b3I8L3RpdGxlPjxz
ZWNvbmRhcnktdGl0bGU+U2NpZW5jZTwvc2Vjb25kYXJ5LXRpdGxlPjwvdGl0bGVzPjxwZXJpb2Rp
Y2FsPjxmdWxsLXRpdGxlPlNjaWVuY2U8L2Z1bGwtdGl0bGU+PC9wZXJpb2RpY2FsPjxwYWdlcz40
MzYtOTwvcGFnZXM+PHZvbHVtZT4yNjY8L3ZvbHVtZT48bnVtYmVyPjUxODQ8L251bWJlcj48ZWRp
dGlvbj4xOTk0LzEwLzIxPC9lZGl0aW9uPjxrZXl3b3Jkcz48a2V5d29yZD5BbGxlbGVzPC9rZXl3
b3JkPjxrZXl3b3JkPkFudGhvY3lhbmlucy8qYmlvc3ludGhlc2lzL2dlbmV0aWNzPC9rZXl3b3Jk
PjxrZXl3b3JkPkFyYWJpZG9wc2lzLypjeXRvbG9neS9nZW5ldGljcy9ncm93dGggJmFtcDsgZGV2
ZWxvcG1lbnQvbWV0YWJvbGlzbTwva2V5d29yZD48a2V5d29yZD5EZXhhbWV0aGFzb25lLypwaGFy
bWFjb2xvZ3k8L2tleXdvcmQ+PGtleXdvcmQ+R2VuZSBFeHByZXNzaW9uIFJlZ3VsYXRpb24sIFBs
YW50PC9rZXl3b3JkPjxrZXl3b3JkPk1pY3Jvc2NvcHksIEVsZWN0cm9uLCBTY2FubmluZzwva2V5
d29yZD48a2V5d29yZD5QbGFudCBMZWF2ZXMvKmN5dG9sb2d5L2dyb3d0aCAmYW1wOyBkZXZlbG9w
bWVudC91bHRyYXN0cnVjdHVyZTwva2V5d29yZD48a2V5d29yZD5SZWNlcHRvcnMsIEdsdWNvY29y
dGljb2lkLypwaHlzaW9sb2d5PC9rZXl3b3JkPjxrZXl3b3JkPlJlY29tYmluYW50IEZ1c2lvbiBQ
cm90ZWluczwva2V5d29yZD48a2V5d29yZD5UcmFucy1BY3RpdmF0b3JzLypwaHlzaW9sb2d5PC9r
ZXl3b3JkPjxrZXl3b3JkPlRyYW5zZm9ybWF0aW9uLCBHZW5ldGljPC9rZXl3b3JkPjwva2V5d29y
ZHM+PGRhdGVzPjx5ZWFyPjE5OTQ8L3llYXI+PHB1Yi1kYXRlcz48ZGF0ZT5PY3QgMjE8L2RhdGU+
PC9wdWItZGF0ZXM+PC9kYXRlcz48aXNibj4wMDM2LTgwNzUgKFByaW50KSYjeEQ7MDAzNi04MDc1
IChMaW5raW5nKTwvaXNibj48YWNjZXNzaW9uLW51bT43OTM5NjgzPC9hY2Nlc3Npb24tbnVtPjx1
cmxzPjxyZWxhdGVkLXVybHM+PHVybD5odHRwOi8vd3d3Lm5jYmkubmxtLm5paC5nb3YvZW50cmV6
L3F1ZXJ5LmZjZ2k/Y21kPVJldHJpZXZlJmFtcDtkYj1QdWJNZWQmYW1wO2RvcHQ9Q2l0YXRpb24m
YW1wO2xpc3RfdWlkcz03OTM5NjgzPC91cmw+PC9yZWxhdGVkLXVybHM+PC91cmxzPjxsYW5ndWFn
ZT5lbmc8L2xhbmd1YWdlPjwvcmVjb3JkPjwvQ2l0ZT48Q2l0ZT48QXV0aG9yPlNhYmxvd3NraTwv
QXV0aG9yPjxZZWFyPjE5OTg8L1llYXI+PFJlY051bT42MzU8L1JlY051bT48cmVjb3JkPjxyZWMt
bnVtYmVyPjYzNTwvcmVjLW51bWJlcj48Zm9yZWlnbi1rZXlzPjxrZXkgYXBwPSJFTiIgZGItaWQ9
InA1cjJlZmRmbHpwMjA4ZTV4YWV4eHZ6Y2EycnZ0eHI5enh6eiI+NjM1PC9rZXk+PC9mb3JlaWdu
LWtleXM+PHJlZi10eXBlIG5hbWU9IkpvdXJuYWwgQXJ0aWNsZSI+MTc8L3JlZi10eXBlPjxjb250
cmlidXRvcnM+PGF1dGhvcnM+PGF1dGhvcj5TYWJsb3dza2ksIFIuIFcuPC9hdXRob3I+PGF1dGhv
cj5NZXllcm93aXR6LCBFLiBNLjwvYXV0aG9yPjwvYXV0aG9ycz48L2NvbnRyaWJ1dG9ycz48YXV0
aC1hZGRyZXNzPkNhbGlmb3JuaWEgSW5zdGl0dXRlIG9mIFRlY2hub2xvZ3ksIERpdmlzaW9uIG9m
IEJpb2xvZ3ksIFBhc2FkZW5hIDkxMTI1LCBVU0EuPC9hdXRoLWFkZHJlc3M+PHRpdGxlcz48dGl0
bGU+QSBob21vbG9nIG9mIE5PIEFQSUNBTCBNRVJJU1RFTSBpcyBhbiBpbW1lZGlhdGUgdGFyZ2V0
IG9mIHRoZSBmbG9yYWwgaG9tZW90aWMgZ2VuZXMgQVBFVEFMQTMvUElTVElMTEFUQTwvdGl0bGU+
PHNlY29uZGFyeS10aXRsZT5DZWxsPC9zZWNvbmRhcnktdGl0bGU+PGFsdC10aXRsZT5DZWxsPC9h
bHQtdGl0bGU+PC90aXRsZXM+PHBlcmlvZGljYWw+PGZ1bGwtdGl0bGU+Q2VsbDwvZnVsbC10aXRs
ZT48L3BlcmlvZGljYWw+PGFsdC1wZXJpb2RpY2FsPjxmdWxsLXRpdGxlPkNlbGw8L2Z1bGwtdGl0
bGU+PC9hbHQtcGVyaW9kaWNhbD48cGFnZXM+OTMtMTAzPC9wYWdlcz48dm9sdW1lPjkyPC92b2x1
bWU+PG51bWJlcj4xPC9udW1iZXI+PGtleXdvcmRzPjxrZXl3b3JkPkFtaW5vIEFjaWQgU2VxdWVu
Y2U8L2tleXdvcmQ+PGtleXdvcmQ+QXJhYmlkb3BzaXMvKmdlbmV0aWNzPC9rZXl3b3JkPjxrZXl3
b3JkPipBcmFiaWRvcHNpcyBQcm90ZWluczwva2V5d29yZD48a2V5d29yZD5CYXNlIFNlcXVlbmNl
PC9rZXl3b3JkPjxrZXl3b3JkPkNocm9tb3NvbWUgTWFwcGluZzwva2V5d29yZD48a2V5d29yZD5H
ZW5lIEV4cHJlc3Npb24vZ2VuZXRpY3M8L2tleXdvcmQ+PGtleXdvcmQ+R2VuZXMsIEhvbWVvYm94
LypnZW5ldGljcy8qcGh5c2lvbG9neTwva2V5d29yZD48a2V5d29yZD5HZW5lcywgUGxhbnQvKmdl
bmV0aWNzL3BoeXNpb2xvZ3k8L2tleXdvcmQ+PGtleXdvcmQ+SG9tZW9kb21haW4gUHJvdGVpbnMv
Z2VuZXRpY3MvcGh5c2lvbG9neTwva2V5d29yZD48a2V5d29yZD4qTUFEUyBEb21haW4gUHJvdGVp
bnM8L2tleXdvcmQ+PGtleXdvcmQ+TWVyaXN0ZW0vY2hlbWlzdHJ5LypnZW5ldGljczwva2V5d29y
ZD48a2V5d29yZD5Nb2xlY3VsYXIgU2VxdWVuY2UgRGF0YTwva2V5d29yZD48a2V5d29yZD5QbGFu
dCBQcm90ZWlucy8qZ2VuZXRpY3MvcGh5c2lvbG9neTwva2V5d29yZD48a2V5d29yZD5STkEsIE1l
c3Nlbmdlci9hbmFseXNpcy9nZW5ldGljcy9waHlzaW9sb2d5PC9rZXl3b3JkPjxrZXl3b3JkPlJl
Y2VwdG9ycywgR2x1Y29jb3J0aWNvaWQvcGh5c2lvbG9neTwva2V5d29yZD48a2V5d29yZD5TZXF1
ZW5jZSBIb21vbG9neSwgQW1pbm8gQWNpZDwva2V5d29yZD48a2V5d29yZD5UcmFucy1BY3RpdmF0
aW9uIChHZW5ldGljcykvZ2VuZXRpY3MvcGh5c2lvbG9neTwva2V5d29yZD48a2V5d29yZD5UcmFu
c2NyaXB0aW9uIEZhY3RvcnMvZ2VuZXRpY3MvcGh5c2lvbG9neTwva2V5d29yZD48L2tleXdvcmRz
PjxkYXRlcz48eWVhcj4xOTk4PC95ZWFyPjxwdWItZGF0ZXM+PGRhdGU+SmFuIDk8L2RhdGU+PC9w
dWItZGF0ZXM+PC9kYXRlcz48aXNibj4wMDkyLTg2NzQgKFByaW50KTwvaXNibj48YWNjZXNzaW9u
LW51bT45NDg5NzAzPC9hY2Nlc3Npb24tbnVtPjx1cmxzPjxyZWxhdGVkLXVybHM+PHVybD5odHRw
Oi8vd3d3Lm5jYmkubmxtLm5paC5nb3YvZW50cmV6L3F1ZXJ5LmZjZ2k/Y21kPVJldHJpZXZlJmFt
cDtkYj1QdWJNZWQmYW1wO2RvcHQ9Q2l0YXRpb24mYW1wO2xpc3RfdWlkcz05NDg5NzAzIDwvdXJs
PjwvcmVsYXRlZC11cmxzPjwvdXJscz48bGFuZ3VhZ2U+ZW5nPC9sYW5ndWFnZT48L3JlY29yZD48
L0NpdGU+PC9FbmROb3RlPn==
</w:fldData>
          </w:fldChar>
        </w:r>
        <w:r w:rsidRPr="00E27EE0">
          <w:rPr>
            <w:rFonts w:ascii="Times" w:hAnsi="Times"/>
            <w:sz w:val="22"/>
            <w:szCs w:val="22"/>
          </w:rPr>
          <w:instrText xml:space="preserve"> ADDIN EN.CITE </w:instrText>
        </w:r>
        <w:r w:rsidR="008743C9" w:rsidRPr="00E27EE0">
          <w:rPr>
            <w:rFonts w:ascii="Times" w:hAnsi="Times"/>
            <w:sz w:val="22"/>
            <w:szCs w:val="22"/>
          </w:rPr>
          <w:fldChar w:fldCharType="begin">
            <w:fldData xml:space="preserve">PEVuZE5vdGU+PENpdGU+PEF1dGhvcj5MbG95ZDwvQXV0aG9yPjxZZWFyPjE5OTQ8L1llYXI+PFJl
Y051bT4xNDEzPC9SZWNOdW0+PHJlY29yZD48cmVjLW51bWJlcj4xNDEzPC9yZWMtbnVtYmVyPjxm
b3JlaWduLWtleXM+PGtleSBhcHA9IkVOIiBkYi1pZD0icDVyMmVmZGZsenAyMDhlNXhhZXh4dnpj
YTJydnR4cjl6eHp6Ij4xNDEzPC9rZXk+PC9mb3JlaWduLWtleXM+PHJlZi10eXBlIG5hbWU9Ikpv
dXJuYWwgQXJ0aWNsZSI+MTc8L3JlZi10eXBlPjxjb250cmlidXRvcnM+PGF1dGhvcnM+PGF1dGhv
cj5MbG95ZCwgQS4gTS48L2F1dGhvcj48YXV0aG9yPlNjaGVuYSwgTS48L2F1dGhvcj48YXV0aG9y
PldhbGJvdCwgVi48L2F1dGhvcj48YXV0aG9yPkRhdmlzLCBSLiBXLjwvYXV0aG9yPjwvYXV0aG9y
cz48L2NvbnRyaWJ1dG9ycz48YXV0aC1hZGRyZXNzPkRlcGFydG1lbnQgb2YgQmlvY2hlbWlzdHJ5
LCBTdGFuZm9yZCBVbml2ZXJzaXR5LCBDQSA5NDMwNS48L2F1dGgtYWRkcmVzcz48dGl0bGVzPjx0
aXRsZT5FcGlkZXJtYWwgY2VsbCBmYXRlIGRldGVybWluYXRpb24gaW4gQXJhYmlkb3BzaXM6IHBh
dHRlcm5zIGRlZmluZWQgYnkgYSBzdGVyb2lkLWluZHVjaWJsZSByZWd1bGF0b3I8L3RpdGxlPjxz
ZWNvbmRhcnktdGl0bGU+U2NpZW5jZTwvc2Vjb25kYXJ5LXRpdGxlPjwvdGl0bGVzPjxwZXJpb2Rp
Y2FsPjxmdWxsLXRpdGxlPlNjaWVuY2U8L2Z1bGwtdGl0bGU+PC9wZXJpb2RpY2FsPjxwYWdlcz40
MzYtOTwvcGFnZXM+PHZvbHVtZT4yNjY8L3ZvbHVtZT48bnVtYmVyPjUxODQ8L251bWJlcj48ZWRp
dGlvbj4xOTk0LzEwLzIxPC9lZGl0aW9uPjxrZXl3b3Jkcz48a2V5d29yZD5BbGxlbGVzPC9rZXl3
b3JkPjxrZXl3b3JkPkFudGhvY3lhbmlucy8qYmlvc3ludGhlc2lzL2dlbmV0aWNzPC9rZXl3b3Jk
PjxrZXl3b3JkPkFyYWJpZG9wc2lzLypjeXRvbG9neS9nZW5ldGljcy9ncm93dGggJmFtcDsgZGV2
ZWxvcG1lbnQvbWV0YWJvbGlzbTwva2V5d29yZD48a2V5d29yZD5EZXhhbWV0aGFzb25lLypwaGFy
bWFjb2xvZ3k8L2tleXdvcmQ+PGtleXdvcmQ+R2VuZSBFeHByZXNzaW9uIFJlZ3VsYXRpb24sIFBs
YW50PC9rZXl3b3JkPjxrZXl3b3JkPk1pY3Jvc2NvcHksIEVsZWN0cm9uLCBTY2FubmluZzwva2V5
d29yZD48a2V5d29yZD5QbGFudCBMZWF2ZXMvKmN5dG9sb2d5L2dyb3d0aCAmYW1wOyBkZXZlbG9w
bWVudC91bHRyYXN0cnVjdHVyZTwva2V5d29yZD48a2V5d29yZD5SZWNlcHRvcnMsIEdsdWNvY29y
dGljb2lkLypwaHlzaW9sb2d5PC9rZXl3b3JkPjxrZXl3b3JkPlJlY29tYmluYW50IEZ1c2lvbiBQ
cm90ZWluczwva2V5d29yZD48a2V5d29yZD5UcmFucy1BY3RpdmF0b3JzLypwaHlzaW9sb2d5PC9r
ZXl3b3JkPjxrZXl3b3JkPlRyYW5zZm9ybWF0aW9uLCBHZW5ldGljPC9rZXl3b3JkPjwva2V5d29y
ZHM+PGRhdGVzPjx5ZWFyPjE5OTQ8L3llYXI+PHB1Yi1kYXRlcz48ZGF0ZT5PY3QgMjE8L2RhdGU+
PC9wdWItZGF0ZXM+PC9kYXRlcz48aXNibj4wMDM2LTgwNzUgKFByaW50KSYjeEQ7MDAzNi04MDc1
IChMaW5raW5nKTwvaXNibj48YWNjZXNzaW9uLW51bT43OTM5NjgzPC9hY2Nlc3Npb24tbnVtPjx1
cmxzPjxyZWxhdGVkLXVybHM+PHVybD5odHRwOi8vd3d3Lm5jYmkubmxtLm5paC5nb3YvZW50cmV6
L3F1ZXJ5LmZjZ2k/Y21kPVJldHJpZXZlJmFtcDtkYj1QdWJNZWQmYW1wO2RvcHQ9Q2l0YXRpb24m
YW1wO2xpc3RfdWlkcz03OTM5NjgzPC91cmw+PC9yZWxhdGVkLXVybHM+PC91cmxzPjxsYW5ndWFn
ZT5lbmc8L2xhbmd1YWdlPjwvcmVjb3JkPjwvQ2l0ZT48Q2l0ZT48QXV0aG9yPlNhYmxvd3NraTwv
QXV0aG9yPjxZZWFyPjE5OTg8L1llYXI+PFJlY051bT42MzU8L1JlY051bT48cmVjb3JkPjxyZWMt
bnVtYmVyPjYzNTwvcmVjLW51bWJlcj48Zm9yZWlnbi1rZXlzPjxrZXkgYXBwPSJFTiIgZGItaWQ9
InA1cjJlZmRmbHpwMjA4ZTV4YWV4eHZ6Y2EycnZ0eHI5enh6eiI+NjM1PC9rZXk+PC9mb3JlaWdu
LWtleXM+PHJlZi10eXBlIG5hbWU9IkpvdXJuYWwgQXJ0aWNsZSI+MTc8L3JlZi10eXBlPjxjb250
cmlidXRvcnM+PGF1dGhvcnM+PGF1dGhvcj5TYWJsb3dza2ksIFIuIFcuPC9hdXRob3I+PGF1dGhv
cj5NZXllcm93aXR6LCBFLiBNLjwvYXV0aG9yPjwvYXV0aG9ycz48L2NvbnRyaWJ1dG9ycz48YXV0
aC1hZGRyZXNzPkNhbGlmb3JuaWEgSW5zdGl0dXRlIG9mIFRlY2hub2xvZ3ksIERpdmlzaW9uIG9m
IEJpb2xvZ3ksIFBhc2FkZW5hIDkxMTI1LCBVU0EuPC9hdXRoLWFkZHJlc3M+PHRpdGxlcz48dGl0
bGU+QSBob21vbG9nIG9mIE5PIEFQSUNBTCBNRVJJU1RFTSBpcyBhbiBpbW1lZGlhdGUgdGFyZ2V0
IG9mIHRoZSBmbG9yYWwgaG9tZW90aWMgZ2VuZXMgQVBFVEFMQTMvUElTVElMTEFUQTwvdGl0bGU+
PHNlY29uZGFyeS10aXRsZT5DZWxsPC9zZWNvbmRhcnktdGl0bGU+PGFsdC10aXRsZT5DZWxsPC9h
bHQtdGl0bGU+PC90aXRsZXM+PHBlcmlvZGljYWw+PGZ1bGwtdGl0bGU+Q2VsbDwvZnVsbC10aXRs
ZT48L3BlcmlvZGljYWw+PGFsdC1wZXJpb2RpY2FsPjxmdWxsLXRpdGxlPkNlbGw8L2Z1bGwtdGl0
bGU+PC9hbHQtcGVyaW9kaWNhbD48cGFnZXM+OTMtMTAzPC9wYWdlcz48dm9sdW1lPjkyPC92b2x1
bWU+PG51bWJlcj4xPC9udW1iZXI+PGtleXdvcmRzPjxrZXl3b3JkPkFtaW5vIEFjaWQgU2VxdWVu
Y2U8L2tleXdvcmQ+PGtleXdvcmQ+QXJhYmlkb3BzaXMvKmdlbmV0aWNzPC9rZXl3b3JkPjxrZXl3
b3JkPipBcmFiaWRvcHNpcyBQcm90ZWluczwva2V5d29yZD48a2V5d29yZD5CYXNlIFNlcXVlbmNl
PC9rZXl3b3JkPjxrZXl3b3JkPkNocm9tb3NvbWUgTWFwcGluZzwva2V5d29yZD48a2V5d29yZD5H
ZW5lIEV4cHJlc3Npb24vZ2VuZXRpY3M8L2tleXdvcmQ+PGtleXdvcmQ+R2VuZXMsIEhvbWVvYm94
LypnZW5ldGljcy8qcGh5c2lvbG9neTwva2V5d29yZD48a2V5d29yZD5HZW5lcywgUGxhbnQvKmdl
bmV0aWNzL3BoeXNpb2xvZ3k8L2tleXdvcmQ+PGtleXdvcmQ+SG9tZW9kb21haW4gUHJvdGVpbnMv
Z2VuZXRpY3MvcGh5c2lvbG9neTwva2V5d29yZD48a2V5d29yZD4qTUFEUyBEb21haW4gUHJvdGVp
bnM8L2tleXdvcmQ+PGtleXdvcmQ+TWVyaXN0ZW0vY2hlbWlzdHJ5LypnZW5ldGljczwva2V5d29y
ZD48a2V5d29yZD5Nb2xlY3VsYXIgU2VxdWVuY2UgRGF0YTwva2V5d29yZD48a2V5d29yZD5QbGFu
dCBQcm90ZWlucy8qZ2VuZXRpY3MvcGh5c2lvbG9neTwva2V5d29yZD48a2V5d29yZD5STkEsIE1l
c3Nlbmdlci9hbmFseXNpcy9nZW5ldGljcy9waHlzaW9sb2d5PC9rZXl3b3JkPjxrZXl3b3JkPlJl
Y2VwdG9ycywgR2x1Y29jb3J0aWNvaWQvcGh5c2lvbG9neTwva2V5d29yZD48a2V5d29yZD5TZXF1
ZW5jZSBIb21vbG9neSwgQW1pbm8gQWNpZDwva2V5d29yZD48a2V5d29yZD5UcmFucy1BY3RpdmF0
aW9uIChHZW5ldGljcykvZ2VuZXRpY3MvcGh5c2lvbG9neTwva2V5d29yZD48a2V5d29yZD5UcmFu
c2NyaXB0aW9uIEZhY3RvcnMvZ2VuZXRpY3MvcGh5c2lvbG9neTwva2V5d29yZD48L2tleXdvcmRz
PjxkYXRlcz48eWVhcj4xOTk4PC95ZWFyPjxwdWItZGF0ZXM+PGRhdGU+SmFuIDk8L2RhdGU+PC9w
dWItZGF0ZXM+PC9kYXRlcz48aXNibj4wMDkyLTg2NzQgKFByaW50KTwvaXNibj48YWNjZXNzaW9u
LW51bT45NDg5NzAzPC9hY2Nlc3Npb24tbnVtPjx1cmxzPjxyZWxhdGVkLXVybHM+PHVybD5odHRw
Oi8vd3d3Lm5jYmkubmxtLm5paC5nb3YvZW50cmV6L3F1ZXJ5LmZjZ2k/Y21kPVJldHJpZXZlJmFt
cDtkYj1QdWJNZWQmYW1wO2RvcHQ9Q2l0YXRpb24mYW1wO2xpc3RfdWlkcz05NDg5NzAzIDwvdXJs
PjwvcmVsYXRlZC11cmxzPjwvdXJscz48bGFuZ3VhZ2U+ZW5nPC9sYW5ndWFnZT48L3JlY29yZD48
L0NpdGU+PC9FbmROb3RlPn==
</w:fldData>
          </w:fldChar>
        </w:r>
        <w:r w:rsidRPr="00E27EE0">
          <w:rPr>
            <w:rFonts w:ascii="Times" w:hAnsi="Times"/>
            <w:sz w:val="22"/>
            <w:szCs w:val="22"/>
          </w:rPr>
          <w:instrText xml:space="preserve"> ADDIN EN.CITE.DATA </w:instrText>
        </w:r>
      </w:ins>
      <w:r w:rsidR="00033D9E" w:rsidRPr="008743C9">
        <w:rPr>
          <w:rFonts w:ascii="Times" w:hAnsi="Times"/>
          <w:sz w:val="22"/>
          <w:szCs w:val="22"/>
        </w:rPr>
      </w:r>
      <w:ins w:id="272" w:author="Alexis Cruikshank" w:date="2012-02-17T13:15:00Z">
        <w:r w:rsidR="008743C9" w:rsidRPr="00E27EE0">
          <w:rPr>
            <w:rFonts w:ascii="Times" w:hAnsi="Times"/>
            <w:sz w:val="22"/>
            <w:szCs w:val="22"/>
          </w:rPr>
          <w:fldChar w:fldCharType="end"/>
        </w:r>
      </w:ins>
      <w:r w:rsidR="00033D9E" w:rsidRPr="008743C9">
        <w:rPr>
          <w:rFonts w:ascii="Times" w:hAnsi="Times"/>
          <w:sz w:val="22"/>
          <w:szCs w:val="22"/>
        </w:rPr>
      </w:r>
      <w:ins w:id="273" w:author="Alexis Cruikshank" w:date="2012-02-17T13:15:00Z">
        <w:r w:rsidR="008743C9" w:rsidRPr="00E27EE0">
          <w:rPr>
            <w:rFonts w:ascii="Times" w:hAnsi="Times"/>
            <w:sz w:val="22"/>
            <w:szCs w:val="22"/>
          </w:rPr>
          <w:fldChar w:fldCharType="separate"/>
        </w:r>
        <w:r w:rsidR="008743C9" w:rsidRPr="008743C9">
          <w:rPr>
            <w:rFonts w:ascii="Times" w:hAnsi="Times"/>
            <w:noProof/>
            <w:sz w:val="22"/>
            <w:szCs w:val="22"/>
            <w:highlight w:val="green"/>
            <w:rPrChange w:id="274" w:author="Alexis Cruikshank" w:date="2012-02-17T14:21:00Z">
              <w:rPr>
                <w:rFonts w:ascii="Times" w:hAnsi="Times"/>
                <w:noProof/>
                <w:sz w:val="22"/>
                <w:szCs w:val="22"/>
                <w:highlight w:val="yellow"/>
              </w:rPr>
            </w:rPrChange>
          </w:rPr>
          <w:t>[Lloyd</w:t>
        </w:r>
        <w:r w:rsidR="008743C9" w:rsidRPr="008743C9">
          <w:rPr>
            <w:rFonts w:ascii="Times" w:hAnsi="Times"/>
            <w:i/>
            <w:noProof/>
            <w:sz w:val="22"/>
            <w:szCs w:val="22"/>
            <w:highlight w:val="green"/>
            <w:rPrChange w:id="275" w:author="Alexis Cruikshank" w:date="2012-02-17T14:21:00Z">
              <w:rPr>
                <w:rFonts w:ascii="Times" w:hAnsi="Times"/>
                <w:i/>
                <w:noProof/>
                <w:sz w:val="22"/>
                <w:szCs w:val="22"/>
                <w:highlight w:val="yellow"/>
              </w:rPr>
            </w:rPrChange>
          </w:rPr>
          <w:t xml:space="preserve"> et al</w:t>
        </w:r>
        <w:r w:rsidR="008743C9" w:rsidRPr="008743C9">
          <w:rPr>
            <w:rFonts w:ascii="Times" w:hAnsi="Times"/>
            <w:noProof/>
            <w:sz w:val="22"/>
            <w:szCs w:val="22"/>
            <w:highlight w:val="green"/>
            <w:rPrChange w:id="276" w:author="Alexis Cruikshank" w:date="2012-02-17T14:21:00Z">
              <w:rPr>
                <w:rFonts w:ascii="Times" w:hAnsi="Times"/>
                <w:noProof/>
                <w:sz w:val="22"/>
                <w:szCs w:val="22"/>
                <w:highlight w:val="yellow"/>
              </w:rPr>
            </w:rPrChange>
          </w:rPr>
          <w:t xml:space="preserve">, 1994 Lloyd AM, Schena M, Walbot V, Davis RW (1994) Epidermal cell fate determination in Arabidopsis: patterns defined by a steroid-inducible regulator. </w:t>
        </w:r>
        <w:r w:rsidR="008743C9" w:rsidRPr="008743C9">
          <w:rPr>
            <w:rFonts w:ascii="Times" w:hAnsi="Times"/>
            <w:i/>
            <w:noProof/>
            <w:sz w:val="22"/>
            <w:szCs w:val="22"/>
            <w:highlight w:val="green"/>
            <w:rPrChange w:id="277" w:author="Alexis Cruikshank" w:date="2012-02-17T14:21:00Z">
              <w:rPr>
                <w:rFonts w:ascii="Times" w:hAnsi="Times"/>
                <w:i/>
                <w:noProof/>
                <w:sz w:val="22"/>
                <w:szCs w:val="22"/>
                <w:highlight w:val="yellow"/>
              </w:rPr>
            </w:rPrChange>
          </w:rPr>
          <w:t>Science</w:t>
        </w:r>
        <w:r w:rsidR="008743C9" w:rsidRPr="008743C9">
          <w:rPr>
            <w:rFonts w:ascii="Times" w:hAnsi="Times"/>
            <w:noProof/>
            <w:sz w:val="22"/>
            <w:szCs w:val="22"/>
            <w:highlight w:val="green"/>
            <w:rPrChange w:id="278" w:author="Alexis Cruikshank" w:date="2012-02-17T14:21:00Z">
              <w:rPr>
                <w:rFonts w:ascii="Times" w:hAnsi="Times"/>
                <w:noProof/>
                <w:sz w:val="22"/>
                <w:szCs w:val="22"/>
                <w:highlight w:val="yellow"/>
              </w:rPr>
            </w:rPrChange>
          </w:rPr>
          <w:t xml:space="preserve"> </w:t>
        </w:r>
        <w:r w:rsidR="008743C9" w:rsidRPr="008743C9">
          <w:rPr>
            <w:rFonts w:ascii="Times" w:hAnsi="Times"/>
            <w:b/>
            <w:noProof/>
            <w:sz w:val="22"/>
            <w:szCs w:val="22"/>
            <w:highlight w:val="green"/>
            <w:rPrChange w:id="279" w:author="Alexis Cruikshank" w:date="2012-02-17T14:21:00Z">
              <w:rPr>
                <w:rFonts w:ascii="Times" w:hAnsi="Times"/>
                <w:b/>
                <w:noProof/>
                <w:sz w:val="22"/>
                <w:szCs w:val="22"/>
                <w:highlight w:val="yellow"/>
              </w:rPr>
            </w:rPrChange>
          </w:rPr>
          <w:t>266:</w:t>
        </w:r>
        <w:r w:rsidR="008743C9" w:rsidRPr="008743C9">
          <w:rPr>
            <w:rFonts w:ascii="Times" w:hAnsi="Times"/>
            <w:noProof/>
            <w:sz w:val="22"/>
            <w:szCs w:val="22"/>
            <w:highlight w:val="green"/>
            <w:rPrChange w:id="280" w:author="Alexis Cruikshank" w:date="2012-02-17T14:21:00Z">
              <w:rPr>
                <w:rFonts w:ascii="Times" w:hAnsi="Times"/>
                <w:noProof/>
                <w:sz w:val="22"/>
                <w:szCs w:val="22"/>
                <w:highlight w:val="yellow"/>
              </w:rPr>
            </w:rPrChange>
          </w:rPr>
          <w:t xml:space="preserve"> 436-439.][Sablowski and Meyerowitz, 1998 Sablowski RW, Meyerowitz EM (1998) A homolog of NO APICAL MERISTEM is an immediate target of the floral homeotic genes APETALA3/PISTILLATA. </w:t>
        </w:r>
        <w:r w:rsidR="008743C9" w:rsidRPr="008743C9">
          <w:rPr>
            <w:rFonts w:ascii="Times" w:hAnsi="Times"/>
            <w:i/>
            <w:noProof/>
            <w:sz w:val="22"/>
            <w:szCs w:val="22"/>
            <w:highlight w:val="green"/>
            <w:rPrChange w:id="281" w:author="Alexis Cruikshank" w:date="2012-02-17T14:21:00Z">
              <w:rPr>
                <w:rFonts w:ascii="Times" w:hAnsi="Times"/>
                <w:i/>
                <w:noProof/>
                <w:sz w:val="22"/>
                <w:szCs w:val="22"/>
                <w:highlight w:val="yellow"/>
              </w:rPr>
            </w:rPrChange>
          </w:rPr>
          <w:t>Cell</w:t>
        </w:r>
        <w:r w:rsidR="008743C9" w:rsidRPr="008743C9">
          <w:rPr>
            <w:rFonts w:ascii="Times" w:hAnsi="Times"/>
            <w:noProof/>
            <w:sz w:val="22"/>
            <w:szCs w:val="22"/>
            <w:highlight w:val="green"/>
            <w:rPrChange w:id="282" w:author="Alexis Cruikshank" w:date="2012-02-17T14:21:00Z">
              <w:rPr>
                <w:rFonts w:ascii="Times" w:hAnsi="Times"/>
                <w:noProof/>
                <w:sz w:val="22"/>
                <w:szCs w:val="22"/>
                <w:highlight w:val="yellow"/>
              </w:rPr>
            </w:rPrChange>
          </w:rPr>
          <w:t xml:space="preserve"> </w:t>
        </w:r>
        <w:r w:rsidR="008743C9" w:rsidRPr="008743C9">
          <w:rPr>
            <w:rFonts w:ascii="Times" w:hAnsi="Times"/>
            <w:b/>
            <w:noProof/>
            <w:sz w:val="22"/>
            <w:szCs w:val="22"/>
            <w:highlight w:val="green"/>
            <w:rPrChange w:id="283" w:author="Alexis Cruikshank" w:date="2012-02-17T14:21:00Z">
              <w:rPr>
                <w:rFonts w:ascii="Times" w:hAnsi="Times"/>
                <w:b/>
                <w:noProof/>
                <w:sz w:val="22"/>
                <w:szCs w:val="22"/>
                <w:highlight w:val="yellow"/>
              </w:rPr>
            </w:rPrChange>
          </w:rPr>
          <w:t>92:</w:t>
        </w:r>
        <w:r w:rsidR="008743C9" w:rsidRPr="008743C9">
          <w:rPr>
            <w:rFonts w:ascii="Times" w:hAnsi="Times"/>
            <w:noProof/>
            <w:sz w:val="22"/>
            <w:szCs w:val="22"/>
            <w:highlight w:val="green"/>
            <w:rPrChange w:id="284" w:author="Alexis Cruikshank" w:date="2012-02-17T14:21:00Z">
              <w:rPr>
                <w:rFonts w:ascii="Times" w:hAnsi="Times"/>
                <w:noProof/>
                <w:sz w:val="22"/>
                <w:szCs w:val="22"/>
                <w:highlight w:val="yellow"/>
              </w:rPr>
            </w:rPrChange>
          </w:rPr>
          <w:t xml:space="preserve"> 93-103.] </w:t>
        </w:r>
        <w:r w:rsidR="008743C9" w:rsidRPr="008743C9">
          <w:rPr>
            <w:rFonts w:ascii="Times" w:hAnsi="Times"/>
            <w:sz w:val="22"/>
            <w:szCs w:val="22"/>
            <w:highlight w:val="green"/>
            <w:rPrChange w:id="285" w:author="Alexis Cruikshank" w:date="2012-02-17T14:21:00Z">
              <w:rPr>
                <w:rFonts w:ascii="Times" w:hAnsi="Times"/>
                <w:sz w:val="22"/>
                <w:szCs w:val="22"/>
                <w:highlight w:val="yellow"/>
              </w:rPr>
            </w:rPrChange>
          </w:rPr>
          <w:t>[</w:t>
        </w:r>
        <w:r w:rsidR="008743C9" w:rsidRPr="008743C9">
          <w:rPr>
            <w:rFonts w:ascii="Times" w:hAnsi="Times"/>
            <w:noProof/>
            <w:sz w:val="22"/>
            <w:szCs w:val="22"/>
            <w:highlight w:val="green"/>
            <w:rPrChange w:id="286" w:author="Alexis Cruikshank" w:date="2012-02-17T14:21:00Z">
              <w:rPr>
                <w:rFonts w:ascii="Times" w:hAnsi="Times"/>
                <w:noProof/>
                <w:sz w:val="22"/>
                <w:szCs w:val="22"/>
                <w:highlight w:val="yellow"/>
              </w:rPr>
            </w:rPrChange>
          </w:rPr>
          <w:t xml:space="preserve">Bargmann BO, Birnbaum KD (2009) Positive fluorescent selection permits precise, rapid, and in-depth overexpression analysis in plant protoplasts. </w:t>
        </w:r>
        <w:r w:rsidR="008743C9" w:rsidRPr="008743C9">
          <w:rPr>
            <w:rFonts w:ascii="Times" w:hAnsi="Times"/>
            <w:i/>
            <w:noProof/>
            <w:sz w:val="22"/>
            <w:szCs w:val="22"/>
            <w:highlight w:val="green"/>
            <w:rPrChange w:id="287" w:author="Alexis Cruikshank" w:date="2012-02-17T14:21:00Z">
              <w:rPr>
                <w:rFonts w:ascii="Times" w:hAnsi="Times"/>
                <w:i/>
                <w:noProof/>
                <w:sz w:val="22"/>
                <w:szCs w:val="22"/>
                <w:highlight w:val="yellow"/>
              </w:rPr>
            </w:rPrChange>
          </w:rPr>
          <w:t>Plant Physiol</w:t>
        </w:r>
        <w:r w:rsidR="008743C9" w:rsidRPr="008743C9">
          <w:rPr>
            <w:rFonts w:ascii="Times" w:hAnsi="Times"/>
            <w:noProof/>
            <w:sz w:val="22"/>
            <w:szCs w:val="22"/>
            <w:highlight w:val="green"/>
            <w:rPrChange w:id="288" w:author="Alexis Cruikshank" w:date="2012-02-17T14:21:00Z">
              <w:rPr>
                <w:rFonts w:ascii="Times" w:hAnsi="Times"/>
                <w:noProof/>
                <w:sz w:val="22"/>
                <w:szCs w:val="22"/>
                <w:highlight w:val="yellow"/>
              </w:rPr>
            </w:rPrChange>
          </w:rPr>
          <w:t xml:space="preserve"> </w:t>
        </w:r>
        <w:r w:rsidR="008743C9" w:rsidRPr="008743C9">
          <w:rPr>
            <w:rFonts w:ascii="Times" w:hAnsi="Times"/>
            <w:b/>
            <w:noProof/>
            <w:sz w:val="22"/>
            <w:szCs w:val="22"/>
            <w:highlight w:val="green"/>
            <w:rPrChange w:id="289" w:author="Alexis Cruikshank" w:date="2012-02-17T14:21:00Z">
              <w:rPr>
                <w:rFonts w:ascii="Times" w:hAnsi="Times"/>
                <w:b/>
                <w:noProof/>
                <w:sz w:val="22"/>
                <w:szCs w:val="22"/>
                <w:highlight w:val="yellow"/>
              </w:rPr>
            </w:rPrChange>
          </w:rPr>
          <w:t>149:</w:t>
        </w:r>
        <w:r w:rsidR="008743C9" w:rsidRPr="008743C9">
          <w:rPr>
            <w:rFonts w:ascii="Times" w:hAnsi="Times"/>
            <w:noProof/>
            <w:sz w:val="22"/>
            <w:szCs w:val="22"/>
            <w:highlight w:val="green"/>
            <w:rPrChange w:id="290" w:author="Alexis Cruikshank" w:date="2012-02-17T14:21:00Z">
              <w:rPr>
                <w:rFonts w:ascii="Times" w:hAnsi="Times"/>
                <w:noProof/>
                <w:sz w:val="22"/>
                <w:szCs w:val="22"/>
                <w:highlight w:val="yellow"/>
              </w:rPr>
            </w:rPrChange>
          </w:rPr>
          <w:t xml:space="preserve"> 1231-1239.][Bargmann BO, Birnbaum KD (2010) Fluorescence activated cell sorting of plant protoplasts. </w:t>
        </w:r>
        <w:r w:rsidR="008743C9" w:rsidRPr="008743C9">
          <w:rPr>
            <w:rFonts w:ascii="Times" w:hAnsi="Times"/>
            <w:i/>
            <w:noProof/>
            <w:sz w:val="22"/>
            <w:szCs w:val="22"/>
            <w:highlight w:val="green"/>
            <w:rPrChange w:id="291" w:author="Alexis Cruikshank" w:date="2012-02-17T14:21:00Z">
              <w:rPr>
                <w:rFonts w:ascii="Times" w:hAnsi="Times"/>
                <w:i/>
                <w:noProof/>
                <w:sz w:val="22"/>
                <w:szCs w:val="22"/>
                <w:highlight w:val="yellow"/>
              </w:rPr>
            </w:rPrChange>
          </w:rPr>
          <w:t>J Vis Exp</w:t>
        </w:r>
        <w:r w:rsidR="008743C9" w:rsidRPr="008743C9">
          <w:rPr>
            <w:rFonts w:ascii="Times" w:hAnsi="Times"/>
            <w:noProof/>
            <w:sz w:val="22"/>
            <w:szCs w:val="22"/>
            <w:highlight w:val="green"/>
            <w:rPrChange w:id="292" w:author="Alexis Cruikshank" w:date="2012-02-17T14:21:00Z">
              <w:rPr>
                <w:rFonts w:ascii="Times" w:hAnsi="Times"/>
                <w:noProof/>
                <w:sz w:val="22"/>
                <w:szCs w:val="22"/>
                <w:highlight w:val="yellow"/>
              </w:rPr>
            </w:rPrChange>
          </w:rPr>
          <w:t>.]</w:t>
        </w:r>
        <w:r>
          <w:rPr>
            <w:rFonts w:ascii="Times" w:hAnsi="Times"/>
            <w:noProof/>
            <w:sz w:val="22"/>
            <w:szCs w:val="22"/>
          </w:rPr>
          <w:t xml:space="preserve">. </w:t>
        </w:r>
        <w:r w:rsidR="008743C9" w:rsidRPr="00E27EE0">
          <w:rPr>
            <w:rFonts w:ascii="Times" w:hAnsi="Times"/>
            <w:sz w:val="22"/>
            <w:szCs w:val="22"/>
          </w:rPr>
          <w:fldChar w:fldCharType="end"/>
        </w:r>
        <w:r w:rsidRPr="00E27EE0">
          <w:rPr>
            <w:rFonts w:ascii="Times" w:hAnsi="Times"/>
            <w:sz w:val="22"/>
            <w:szCs w:val="22"/>
          </w:rPr>
          <w:t xml:space="preserve">We </w:t>
        </w:r>
        <w:r>
          <w:rPr>
            <w:rFonts w:ascii="Times" w:hAnsi="Times"/>
            <w:sz w:val="22"/>
            <w:szCs w:val="22"/>
          </w:rPr>
          <w:t>have successfully</w:t>
        </w:r>
        <w:r w:rsidRPr="00E27EE0">
          <w:rPr>
            <w:rFonts w:ascii="Times" w:hAnsi="Times"/>
            <w:sz w:val="22"/>
            <w:szCs w:val="22"/>
          </w:rPr>
          <w:t xml:space="preserve"> </w:t>
        </w:r>
        <w:r>
          <w:rPr>
            <w:rFonts w:ascii="Times" w:hAnsi="Times"/>
            <w:sz w:val="22"/>
            <w:szCs w:val="22"/>
          </w:rPr>
          <w:t>validated</w:t>
        </w:r>
        <w:r w:rsidRPr="00E27EE0">
          <w:rPr>
            <w:rFonts w:ascii="Times" w:hAnsi="Times"/>
            <w:sz w:val="22"/>
            <w:szCs w:val="22"/>
          </w:rPr>
          <w:t xml:space="preserve"> this </w:t>
        </w:r>
        <w:r>
          <w:rPr>
            <w:rFonts w:ascii="Times" w:hAnsi="Times"/>
            <w:sz w:val="22"/>
            <w:szCs w:val="22"/>
          </w:rPr>
          <w:t xml:space="preserve">“network-walking” approach </w:t>
        </w:r>
        <w:r w:rsidRPr="00E27EE0">
          <w:rPr>
            <w:rFonts w:ascii="Times" w:hAnsi="Times"/>
            <w:sz w:val="22"/>
            <w:szCs w:val="22"/>
          </w:rPr>
          <w:t xml:space="preserve">(FACS assisted protoplast selection + DEX fusion) to </w:t>
        </w:r>
        <w:r>
          <w:rPr>
            <w:rFonts w:ascii="Times" w:hAnsi="Times"/>
            <w:sz w:val="22"/>
            <w:szCs w:val="22"/>
          </w:rPr>
          <w:t>identify</w:t>
        </w:r>
        <w:r w:rsidRPr="00E27EE0">
          <w:rPr>
            <w:rFonts w:ascii="Times" w:hAnsi="Times"/>
            <w:sz w:val="22"/>
            <w:szCs w:val="22"/>
          </w:rPr>
          <w:t xml:space="preserve"> network targets of the well-studied TF, ABI3 </w:t>
        </w:r>
        <w:r w:rsidRPr="00E27EE0">
          <w:rPr>
            <w:rFonts w:ascii="Times" w:hAnsi="Times"/>
            <w:sz w:val="22"/>
            <w:szCs w:val="22"/>
            <w:highlight w:val="yellow"/>
          </w:rPr>
          <w:t>[</w:t>
        </w:r>
        <w:r w:rsidR="008743C9" w:rsidRPr="008743C9">
          <w:rPr>
            <w:rFonts w:ascii="Times" w:hAnsi="Times"/>
            <w:sz w:val="22"/>
            <w:szCs w:val="22"/>
            <w:highlight w:val="green"/>
            <w:rPrChange w:id="293" w:author="Alexis Cruikshank" w:date="2012-02-17T14:22:00Z">
              <w:rPr>
                <w:rFonts w:ascii="Times" w:hAnsi="Times"/>
                <w:sz w:val="22"/>
                <w:szCs w:val="22"/>
                <w:highlight w:val="yellow"/>
              </w:rPr>
            </w:rPrChange>
          </w:rPr>
          <w:t>Bargmann et al 2012</w:t>
        </w:r>
        <w:r>
          <w:rPr>
            <w:rFonts w:ascii="Times" w:hAnsi="Times"/>
            <w:sz w:val="22"/>
            <w:szCs w:val="22"/>
            <w:highlight w:val="yellow"/>
          </w:rPr>
          <w:t>, In Preparation] in Arabidopsis.</w:t>
        </w:r>
        <w:r w:rsidRPr="00FC3950">
          <w:rPr>
            <w:rFonts w:ascii="Times" w:hAnsi="Times"/>
            <w:b/>
            <w:sz w:val="22"/>
            <w:szCs w:val="22"/>
          </w:rPr>
          <w:t xml:space="preserve"> </w:t>
        </w:r>
        <w:r>
          <w:rPr>
            <w:rFonts w:ascii="Times" w:hAnsi="Times"/>
            <w:sz w:val="22"/>
            <w:szCs w:val="22"/>
          </w:rPr>
          <w:t xml:space="preserve">As part of this grant, we will test/adapt the “network walking approach” we have developed for Arabidopsis, using Maize protoplasts.  This will enable rapid cross-validation of our network predictions between Arabidopsis and Maize.  Our transient assay system should be readily adaptable for Maize protoplasts, based on protoplast studies from the Sheen lab (MGH) in which both Arabidopsis and Maize protoplasts are used in transient expression of signal transduction components (see </w:t>
        </w:r>
        <w:r w:rsidRPr="0018623B">
          <w:rPr>
            <w:rFonts w:ascii="Times" w:hAnsi="Times"/>
            <w:sz w:val="22"/>
            <w:szCs w:val="22"/>
            <w:highlight w:val="yellow"/>
          </w:rPr>
          <w:t>[</w:t>
        </w:r>
        <w:r w:rsidR="008743C9" w:rsidRPr="008743C9">
          <w:rPr>
            <w:rFonts w:ascii="Times" w:hAnsi="Times"/>
            <w:sz w:val="22"/>
            <w:szCs w:val="22"/>
            <w:highlight w:val="green"/>
            <w:rPrChange w:id="294" w:author="Alexis Cruikshank" w:date="2012-02-17T14:22:00Z">
              <w:rPr>
                <w:rFonts w:ascii="Times" w:hAnsi="Times"/>
                <w:sz w:val="22"/>
                <w:szCs w:val="22"/>
                <w:highlight w:val="yellow"/>
              </w:rPr>
            </w:rPrChange>
          </w:rPr>
          <w:t>Sheen (2001) “Signal Transduction in Maize and Arabidopsis mesophyll protoplasts.  Plant Physiol. Vol 127; 1466-1475</w:t>
        </w:r>
        <w:r>
          <w:rPr>
            <w:rFonts w:ascii="Times" w:hAnsi="Times"/>
            <w:sz w:val="22"/>
            <w:szCs w:val="22"/>
          </w:rPr>
          <w:t xml:space="preserve">]. </w:t>
        </w:r>
      </w:ins>
    </w:p>
    <w:p w:rsidR="00BB7667" w:rsidRPr="00D032C0" w:rsidRDefault="00BB7667" w:rsidP="00BB7667">
      <w:pPr>
        <w:jc w:val="both"/>
        <w:rPr>
          <w:ins w:id="295" w:author="Alexis Cruikshank" w:date="2012-02-17T13:15:00Z"/>
          <w:sz w:val="22"/>
        </w:rPr>
      </w:pPr>
    </w:p>
    <w:p w:rsidR="00BB7667" w:rsidRPr="00DC5B5E" w:rsidRDefault="00BB7667" w:rsidP="00BB7667">
      <w:pPr>
        <w:jc w:val="both"/>
        <w:rPr>
          <w:ins w:id="296" w:author="Alexis Cruikshank" w:date="2012-02-17T13:15:00Z"/>
          <w:rFonts w:ascii="Times" w:hAnsi="Times"/>
          <w:sz w:val="22"/>
          <w:szCs w:val="22"/>
        </w:rPr>
      </w:pPr>
      <w:ins w:id="297" w:author="Alexis Cruikshank" w:date="2012-02-17T13:15:00Z">
        <w:r>
          <w:rPr>
            <w:rFonts w:ascii="Times" w:hAnsi="Times"/>
            <w:sz w:val="22"/>
            <w:szCs w:val="22"/>
          </w:rPr>
          <w:tab/>
          <w:t>Following transient expression studies, s</w:t>
        </w:r>
        <w:r w:rsidRPr="00E27EE0">
          <w:rPr>
            <w:rFonts w:ascii="Times" w:hAnsi="Times"/>
            <w:sz w:val="22"/>
            <w:szCs w:val="22"/>
          </w:rPr>
          <w:t>entinel genes predicted to be targets of the TF (based on the “</w:t>
        </w:r>
        <w:r>
          <w:rPr>
            <w:rFonts w:ascii="Times" w:hAnsi="Times"/>
            <w:sz w:val="22"/>
            <w:szCs w:val="22"/>
          </w:rPr>
          <w:t>weigh</w:t>
        </w:r>
        <w:r w:rsidRPr="00E27EE0">
          <w:rPr>
            <w:rFonts w:ascii="Times" w:hAnsi="Times"/>
            <w:sz w:val="22"/>
            <w:szCs w:val="22"/>
          </w:rPr>
          <w:t>ted network”)</w:t>
        </w:r>
        <w:r>
          <w:rPr>
            <w:rFonts w:ascii="Times" w:hAnsi="Times"/>
            <w:sz w:val="22"/>
            <w:szCs w:val="22"/>
          </w:rPr>
          <w:t>,</w:t>
        </w:r>
        <w:r w:rsidRPr="00E27EE0">
          <w:rPr>
            <w:rFonts w:ascii="Times" w:hAnsi="Times"/>
            <w:sz w:val="22"/>
            <w:szCs w:val="22"/>
          </w:rPr>
          <w:t xml:space="preserve"> will be assayed by Q</w:t>
        </w:r>
        <w:r>
          <w:rPr>
            <w:rFonts w:ascii="Times" w:hAnsi="Times"/>
            <w:sz w:val="22"/>
            <w:szCs w:val="22"/>
          </w:rPr>
          <w:t>-</w:t>
        </w:r>
        <w:r w:rsidRPr="00E27EE0">
          <w:rPr>
            <w:rFonts w:ascii="Times" w:hAnsi="Times"/>
            <w:sz w:val="22"/>
            <w:szCs w:val="22"/>
          </w:rPr>
          <w:t>PCR</w:t>
        </w:r>
        <w:r>
          <w:rPr>
            <w:rFonts w:ascii="Times" w:hAnsi="Times"/>
            <w:sz w:val="22"/>
            <w:szCs w:val="22"/>
          </w:rPr>
          <w:t xml:space="preserve"> for validation</w:t>
        </w:r>
        <w:r w:rsidRPr="00E27EE0">
          <w:rPr>
            <w:rFonts w:ascii="Times" w:hAnsi="Times"/>
            <w:sz w:val="22"/>
            <w:szCs w:val="22"/>
          </w:rPr>
          <w:t>. A transcription factor that significantly changes the expression level of one or more sentinel genes is assumed to be involved in the regulation (direct or indirect) of that gene.</w:t>
        </w:r>
        <w:r>
          <w:rPr>
            <w:rFonts w:ascii="Times" w:hAnsi="Times"/>
            <w:sz w:val="22"/>
            <w:szCs w:val="22"/>
          </w:rPr>
          <w:t xml:space="preserve">  Positive results will be followed up with: (i) transcriptome responses in the protoplast system, and (ii) </w:t>
        </w:r>
        <w:r w:rsidRPr="00F52EA9">
          <w:rPr>
            <w:rFonts w:ascii="Times" w:hAnsi="Times"/>
            <w:i/>
            <w:sz w:val="22"/>
            <w:szCs w:val="22"/>
          </w:rPr>
          <w:t>in planta</w:t>
        </w:r>
        <w:r>
          <w:rPr>
            <w:rFonts w:ascii="Times" w:hAnsi="Times"/>
            <w:sz w:val="22"/>
            <w:szCs w:val="22"/>
          </w:rPr>
          <w:t xml:space="preserve"> experiments in Arabidopsis (e.g. T-DNA mutants, overexpression</w:t>
        </w:r>
      </w:ins>
      <w:ins w:id="298" w:author="" w:date="2012-02-17T15:12:00Z">
        <w:r w:rsidR="002335C4">
          <w:rPr>
            <w:rFonts w:ascii="Times" w:hAnsi="Times"/>
            <w:sz w:val="22"/>
            <w:szCs w:val="22"/>
          </w:rPr>
          <w:t>, and knock-ins</w:t>
        </w:r>
      </w:ins>
      <w:ins w:id="299" w:author="Alexis Cruikshank" w:date="2012-02-17T13:15:00Z">
        <w:r>
          <w:rPr>
            <w:rFonts w:ascii="Times" w:hAnsi="Times"/>
            <w:sz w:val="22"/>
            <w:szCs w:val="22"/>
          </w:rPr>
          <w:t>)</w:t>
        </w:r>
        <w:del w:id="300" w:author="" w:date="2012-02-17T15:12:00Z">
          <w:r w:rsidDel="002335C4">
            <w:rPr>
              <w:rFonts w:ascii="Times" w:hAnsi="Times"/>
              <w:sz w:val="22"/>
              <w:szCs w:val="22"/>
            </w:rPr>
            <w:delText xml:space="preserve"> as well as “knock ins”, for genes not present in Arabidopsis</w:delText>
          </w:r>
        </w:del>
        <w:r>
          <w:rPr>
            <w:rFonts w:ascii="Times" w:hAnsi="Times"/>
            <w:sz w:val="22"/>
            <w:szCs w:val="22"/>
          </w:rPr>
          <w:t>. We will test transgenics/mutants for (i) molecular phenotypes (e.g. changes in predicted target genes of the TF), as well as (ii) physical phenotypes (e.g. seed development or biomass)</w:t>
        </w:r>
        <w:r>
          <w:rPr>
            <w:sz w:val="22"/>
            <w:szCs w:val="22"/>
          </w:rPr>
          <w:t xml:space="preserve">. </w:t>
        </w:r>
        <w:r>
          <w:rPr>
            <w:rFonts w:ascii="Times" w:hAnsi="Times"/>
            <w:sz w:val="22"/>
          </w:rPr>
          <w:t xml:space="preserve">Genes validated to affect a trait of interest in Arabidopsis, will be translated back to </w:t>
        </w:r>
      </w:ins>
      <w:ins w:id="301" w:author="" w:date="2012-02-17T15:13:00Z">
        <w:r w:rsidR="002335C4">
          <w:rPr>
            <w:rFonts w:ascii="Times" w:hAnsi="Times"/>
            <w:sz w:val="22"/>
          </w:rPr>
          <w:t xml:space="preserve">one or more orthologs in </w:t>
        </w:r>
      </w:ins>
      <w:ins w:id="302" w:author="Alexis Cruikshank" w:date="2012-02-17T13:15:00Z">
        <w:r>
          <w:rPr>
            <w:rFonts w:ascii="Times" w:hAnsi="Times"/>
            <w:sz w:val="22"/>
          </w:rPr>
          <w:t>Maize</w:t>
        </w:r>
        <w:del w:id="303" w:author="" w:date="2012-02-17T15:13:00Z">
          <w:r w:rsidDel="002335C4">
            <w:rPr>
              <w:rFonts w:ascii="Times" w:hAnsi="Times"/>
              <w:sz w:val="22"/>
            </w:rPr>
            <w:delText xml:space="preserve"> using the orthology assignments developed at the earlier stage</w:delText>
          </w:r>
        </w:del>
        <w:r>
          <w:rPr>
            <w:rFonts w:ascii="Times" w:hAnsi="Times"/>
            <w:sz w:val="22"/>
          </w:rPr>
          <w:t xml:space="preserve">. </w:t>
        </w:r>
        <w:del w:id="304" w:author="" w:date="2012-02-17T15:13:00Z">
          <w:r w:rsidDel="002335C4">
            <w:rPr>
              <w:rFonts w:ascii="Times" w:hAnsi="Times"/>
              <w:sz w:val="22"/>
            </w:rPr>
            <w:delText xml:space="preserve">Results from the preliminary study of seed development networks validated in Arabidopsis, will be investigated in Maize. </w:delText>
          </w:r>
          <w:r w:rsidDel="002335C4">
            <w:rPr>
              <w:sz w:val="22"/>
              <w:szCs w:val="22"/>
            </w:rPr>
            <w:delText xml:space="preserve"> </w:delText>
          </w:r>
        </w:del>
        <w:r>
          <w:rPr>
            <w:rFonts w:ascii="Times" w:hAnsi="Times"/>
            <w:sz w:val="22"/>
          </w:rPr>
          <w:t>Two maize mutants for each of the ten most promising genes TF hubs affecting seed development in Arabidopsis will be identified from the maize transposon library [</w:t>
        </w:r>
        <w:r w:rsidR="008743C9" w:rsidRPr="008743C9">
          <w:rPr>
            <w:rFonts w:ascii="Times" w:hAnsi="Times"/>
            <w:sz w:val="22"/>
            <w:highlight w:val="green"/>
            <w:rPrChange w:id="305" w:author="Alexis Cruikshank" w:date="2012-02-17T14:22:00Z">
              <w:rPr>
                <w:rFonts w:ascii="Times" w:hAnsi="Times"/>
                <w:sz w:val="22"/>
                <w:highlight w:val="yellow"/>
              </w:rPr>
            </w:rPrChange>
          </w:rPr>
          <w:t>May BP, Liu H, Vollbrecht E, Senior L, Rabinowicz PD, Roh D, Pan X, Stein L, Freeling M, Alexander D, Martienssen R. Proc Natl Acad Sci U S A. 2003 Sep 30</w:t>
        </w:r>
        <w:proofErr w:type="gramStart"/>
        <w:r w:rsidR="008743C9" w:rsidRPr="008743C9">
          <w:rPr>
            <w:rFonts w:ascii="Times" w:hAnsi="Times"/>
            <w:sz w:val="22"/>
            <w:highlight w:val="green"/>
            <w:rPrChange w:id="306" w:author="Alexis Cruikshank" w:date="2012-02-17T14:22:00Z">
              <w:rPr>
                <w:rFonts w:ascii="Times" w:hAnsi="Times"/>
                <w:sz w:val="22"/>
                <w:highlight w:val="yellow"/>
              </w:rPr>
            </w:rPrChange>
          </w:rPr>
          <w:t>;100</w:t>
        </w:r>
        <w:proofErr w:type="gramEnd"/>
        <w:r w:rsidR="008743C9" w:rsidRPr="008743C9">
          <w:rPr>
            <w:rFonts w:ascii="Times" w:hAnsi="Times"/>
            <w:sz w:val="22"/>
            <w:highlight w:val="green"/>
            <w:rPrChange w:id="307" w:author="Alexis Cruikshank" w:date="2012-02-17T14:22:00Z">
              <w:rPr>
                <w:rFonts w:ascii="Times" w:hAnsi="Times"/>
                <w:sz w:val="22"/>
                <w:highlight w:val="yellow"/>
              </w:rPr>
            </w:rPrChange>
          </w:rPr>
          <w:t>(20):11541-6].</w:t>
        </w:r>
        <w:r>
          <w:rPr>
            <w:rFonts w:ascii="Times" w:hAnsi="Times"/>
            <w:sz w:val="22"/>
          </w:rPr>
          <w:t xml:space="preserve"> Each Maize mutant </w:t>
        </w:r>
        <w:del w:id="308" w:author="" w:date="2012-02-17T15:14:00Z">
          <w:r w:rsidDel="002335C4">
            <w:rPr>
              <w:rFonts w:ascii="Times" w:hAnsi="Times"/>
              <w:sz w:val="22"/>
            </w:rPr>
            <w:delText xml:space="preserve">is </w:delText>
          </w:r>
        </w:del>
        <w:r>
          <w:rPr>
            <w:rFonts w:ascii="Times" w:hAnsi="Times"/>
            <w:sz w:val="22"/>
          </w:rPr>
          <w:t xml:space="preserve">will be assayed for changes in seed development by observing ear phenotypes and/or seed developmental defects.  Where needed, double mutants for candidate genes will be generated by crossing existing mutant lines.  In the case of our N-use study, Maize mutants will be grown in field conditions under diverse nitrogen regimes shown to affect N-assimilation </w:t>
        </w:r>
        <w:r w:rsidRPr="003F6AFB">
          <w:rPr>
            <w:rFonts w:ascii="Times" w:hAnsi="Times"/>
            <w:sz w:val="22"/>
            <w:szCs w:val="22"/>
            <w:highlight w:val="yellow"/>
          </w:rPr>
          <w:t>[</w:t>
        </w:r>
        <w:r w:rsidR="008743C9" w:rsidRPr="008743C9">
          <w:rPr>
            <w:rFonts w:ascii="Times" w:hAnsi="Times" w:cs="Trebuchet MS"/>
            <w:sz w:val="22"/>
            <w:szCs w:val="22"/>
            <w:highlight w:val="green"/>
            <w:rPrChange w:id="309" w:author="Alexis Cruikshank" w:date="2012-02-17T14:22:00Z">
              <w:rPr>
                <w:rFonts w:ascii="Times" w:hAnsi="Times" w:cs="Trebuchet MS"/>
                <w:sz w:val="22"/>
                <w:szCs w:val="22"/>
                <w:highlight w:val="yellow"/>
              </w:rPr>
            </w:rPrChange>
          </w:rPr>
          <w:t xml:space="preserve">Seebauer, J., </w:t>
        </w:r>
        <w:r w:rsidR="008743C9" w:rsidRPr="008743C9">
          <w:rPr>
            <w:rFonts w:ascii="Times" w:hAnsi="Times" w:cs="Trebuchet MS"/>
            <w:b/>
            <w:bCs/>
            <w:sz w:val="22"/>
            <w:szCs w:val="22"/>
            <w:highlight w:val="green"/>
            <w:rPrChange w:id="310" w:author="Alexis Cruikshank" w:date="2012-02-17T14:22:00Z">
              <w:rPr>
                <w:rFonts w:ascii="Times" w:hAnsi="Times" w:cs="Trebuchet MS"/>
                <w:b/>
                <w:bCs/>
                <w:sz w:val="22"/>
                <w:szCs w:val="22"/>
                <w:highlight w:val="yellow"/>
              </w:rPr>
            </w:rPrChange>
          </w:rPr>
          <w:t>Moose, S.P.</w:t>
        </w:r>
        <w:r w:rsidR="008743C9" w:rsidRPr="008743C9">
          <w:rPr>
            <w:rFonts w:ascii="Times" w:hAnsi="Times" w:cs="Trebuchet MS"/>
            <w:sz w:val="22"/>
            <w:szCs w:val="22"/>
            <w:highlight w:val="green"/>
            <w:rPrChange w:id="311" w:author="Alexis Cruikshank" w:date="2012-02-17T14:22:00Z">
              <w:rPr>
                <w:rFonts w:ascii="Times" w:hAnsi="Times" w:cs="Trebuchet MS"/>
                <w:sz w:val="22"/>
                <w:szCs w:val="22"/>
                <w:highlight w:val="yellow"/>
              </w:rPr>
            </w:rPrChange>
          </w:rPr>
          <w:t xml:space="preserve">, Fabbri, B., Crossland, L. and Below, F.E. (2004)  Amino acid metabolism in young maize earshoots: implications for assimilate movement and nitrogen signaling.  </w:t>
        </w:r>
        <w:r w:rsidR="008743C9" w:rsidRPr="008743C9">
          <w:rPr>
            <w:rFonts w:ascii="Times" w:hAnsi="Times" w:cs="Trebuchet MS"/>
            <w:i/>
            <w:iCs/>
            <w:sz w:val="22"/>
            <w:szCs w:val="22"/>
            <w:highlight w:val="green"/>
            <w:rPrChange w:id="312" w:author="Alexis Cruikshank" w:date="2012-02-17T14:22:00Z">
              <w:rPr>
                <w:rFonts w:ascii="Times" w:hAnsi="Times" w:cs="Trebuchet MS"/>
                <w:i/>
                <w:iCs/>
                <w:sz w:val="22"/>
                <w:szCs w:val="22"/>
                <w:highlight w:val="yellow"/>
              </w:rPr>
            </w:rPrChange>
          </w:rPr>
          <w:t>Plant Physiol.</w:t>
        </w:r>
        <w:r w:rsidR="008743C9" w:rsidRPr="008743C9">
          <w:rPr>
            <w:rFonts w:ascii="Times" w:hAnsi="Times" w:cs="Trebuchet MS"/>
            <w:sz w:val="22"/>
            <w:szCs w:val="22"/>
            <w:highlight w:val="green"/>
            <w:rPrChange w:id="313" w:author="Alexis Cruikshank" w:date="2012-02-17T14:22:00Z">
              <w:rPr>
                <w:rFonts w:ascii="Times" w:hAnsi="Times" w:cs="Trebuchet MS"/>
                <w:sz w:val="22"/>
                <w:szCs w:val="22"/>
                <w:highlight w:val="yellow"/>
              </w:rPr>
            </w:rPrChange>
          </w:rPr>
          <w:t xml:space="preserve"> 136: 4326-4334</w:t>
        </w:r>
        <w:r w:rsidRPr="003F6AFB">
          <w:rPr>
            <w:rFonts w:ascii="Times" w:hAnsi="Times" w:cs="Trebuchet MS"/>
            <w:sz w:val="22"/>
            <w:szCs w:val="22"/>
            <w:highlight w:val="yellow"/>
          </w:rPr>
          <w:t>]</w:t>
        </w:r>
        <w:r>
          <w:rPr>
            <w:rFonts w:ascii="Times" w:hAnsi="Times" w:cs="Trebuchet MS"/>
            <w:sz w:val="22"/>
            <w:szCs w:val="22"/>
          </w:rPr>
          <w:t xml:space="preserve"> </w:t>
        </w:r>
        <w:r>
          <w:rPr>
            <w:rFonts w:ascii="Times" w:hAnsi="Times"/>
            <w:sz w:val="22"/>
          </w:rPr>
          <w:t>to assay phenotypic changes in N-use efficiency.</w:t>
        </w:r>
      </w:ins>
    </w:p>
    <w:p w:rsidR="005601A5" w:rsidRDefault="005601A5" w:rsidP="00A53D86">
      <w:pPr>
        <w:jc w:val="both"/>
        <w:rPr>
          <w:ins w:id="314" w:author="Alexis Cruikshank" w:date="2012-02-17T13:16:00Z"/>
          <w:b/>
          <w:sz w:val="22"/>
          <w:szCs w:val="22"/>
        </w:rPr>
      </w:pPr>
    </w:p>
    <w:p w:rsidR="00A35139" w:rsidRPr="00C60627" w:rsidDel="00BB7667" w:rsidRDefault="00A35139" w:rsidP="00A53D86">
      <w:pPr>
        <w:jc w:val="both"/>
        <w:outlineLvl w:val="0"/>
        <w:rPr>
          <w:del w:id="315" w:author="Alexis Cruikshank" w:date="2012-02-17T13:16:00Z"/>
          <w:sz w:val="22"/>
          <w:szCs w:val="22"/>
        </w:rPr>
      </w:pPr>
      <w:del w:id="316" w:author="Alexis Cruikshank" w:date="2012-02-17T13:16:00Z">
        <w:r w:rsidRPr="008E033C" w:rsidDel="00BB7667">
          <w:rPr>
            <w:b/>
            <w:sz w:val="22"/>
            <w:szCs w:val="22"/>
          </w:rPr>
          <w:delText>Aim 2</w:delText>
        </w:r>
        <w:r w:rsidDel="00BB7667">
          <w:rPr>
            <w:b/>
            <w:sz w:val="22"/>
            <w:szCs w:val="22"/>
          </w:rPr>
          <w:delText>A</w:delText>
        </w:r>
        <w:r w:rsidRPr="008E033C" w:rsidDel="00BB7667">
          <w:rPr>
            <w:b/>
            <w:sz w:val="22"/>
            <w:szCs w:val="22"/>
          </w:rPr>
          <w:delText>:</w:delText>
        </w:r>
        <w:r w:rsidRPr="008E033C" w:rsidDel="00BB7667">
          <w:rPr>
            <w:sz w:val="22"/>
            <w:szCs w:val="22"/>
          </w:rPr>
          <w:delText xml:space="preserve"> </w:delText>
        </w:r>
        <w:r w:rsidRPr="008E033C" w:rsidDel="00BB7667">
          <w:rPr>
            <w:b/>
            <w:sz w:val="22"/>
            <w:szCs w:val="22"/>
          </w:rPr>
          <w:delText>Trait-to-gene network module discovery pipeline</w:delText>
        </w:r>
      </w:del>
    </w:p>
    <w:p w:rsidR="00A35139" w:rsidRPr="00C60627" w:rsidDel="00BB7667" w:rsidRDefault="00A35139" w:rsidP="00A53D86">
      <w:pPr>
        <w:jc w:val="both"/>
        <w:rPr>
          <w:del w:id="317" w:author="Alexis Cruikshank" w:date="2012-02-17T13:16:00Z"/>
          <w:sz w:val="22"/>
          <w:szCs w:val="22"/>
        </w:rPr>
      </w:pPr>
      <w:del w:id="318" w:author="Alexis Cruikshank" w:date="2012-02-17T13:16:00Z">
        <w:r w:rsidRPr="008E033C" w:rsidDel="00BB7667">
          <w:rPr>
            <w:b/>
            <w:i/>
            <w:sz w:val="22"/>
            <w:szCs w:val="22"/>
          </w:rPr>
          <w:delText>Rationale</w:delText>
        </w:r>
        <w:r w:rsidRPr="008E033C" w:rsidDel="00BB7667">
          <w:rPr>
            <w:sz w:val="22"/>
            <w:szCs w:val="22"/>
          </w:rPr>
          <w:delText xml:space="preserve">: We propose to develop and implement methods to build gene networks from co-expression data on multiple crop species to identify genes that are potentially central to a particular trait of interest. We will then test candidate genes by over-expression, knock-outs, and knock-ins in Arabidopsis. </w:delText>
        </w:r>
      </w:del>
    </w:p>
    <w:p w:rsidR="00A53D86" w:rsidDel="00BB7667" w:rsidRDefault="00A53D86" w:rsidP="00A53D86">
      <w:pPr>
        <w:jc w:val="both"/>
        <w:rPr>
          <w:del w:id="319" w:author="Alexis Cruikshank" w:date="2012-02-17T13:16:00Z"/>
          <w:b/>
          <w:i/>
          <w:sz w:val="22"/>
          <w:szCs w:val="22"/>
        </w:rPr>
      </w:pPr>
    </w:p>
    <w:p w:rsidR="00A35139" w:rsidDel="00BB7667" w:rsidRDefault="00A35139" w:rsidP="00A53D86">
      <w:pPr>
        <w:jc w:val="both"/>
        <w:rPr>
          <w:del w:id="320" w:author="Alexis Cruikshank" w:date="2012-02-17T13:16:00Z"/>
          <w:sz w:val="22"/>
          <w:szCs w:val="22"/>
        </w:rPr>
      </w:pPr>
      <w:del w:id="321" w:author="Alexis Cruikshank" w:date="2012-02-17T13:16:00Z">
        <w:r w:rsidRPr="008E033C" w:rsidDel="00BB7667">
          <w:rPr>
            <w:b/>
            <w:i/>
            <w:sz w:val="22"/>
            <w:szCs w:val="22"/>
          </w:rPr>
          <w:delText>Novelty</w:delText>
        </w:r>
        <w:r w:rsidRPr="008E033C" w:rsidDel="00BB7667">
          <w:rPr>
            <w:sz w:val="22"/>
            <w:szCs w:val="22"/>
          </w:rPr>
          <w:delText>:</w:delText>
        </w:r>
        <w:r w:rsidDel="00BB7667">
          <w:rPr>
            <w:sz w:val="22"/>
            <w:szCs w:val="22"/>
          </w:rPr>
          <w:delText xml:space="preserve"> </w:delText>
        </w:r>
        <w:r w:rsidRPr="008E033C" w:rsidDel="00BB7667">
          <w:rPr>
            <w:sz w:val="22"/>
            <w:szCs w:val="22"/>
          </w:rPr>
          <w:delText>The trait-to-network module approach follows the spirit of AraNet [</w:delText>
        </w:r>
        <w:r w:rsidRPr="008E033C" w:rsidDel="00BB7667">
          <w:rPr>
            <w:sz w:val="22"/>
            <w:szCs w:val="22"/>
            <w:highlight w:val="green"/>
          </w:rPr>
          <w:delText>Lee 2010</w:delText>
        </w:r>
        <w:r w:rsidRPr="008E033C" w:rsidDel="00BB7667">
          <w:rPr>
            <w:sz w:val="22"/>
            <w:szCs w:val="22"/>
          </w:rPr>
          <w:delText>] and PlaNet [</w:delText>
        </w:r>
        <w:r w:rsidRPr="008E033C" w:rsidDel="00BB7667">
          <w:rPr>
            <w:sz w:val="22"/>
            <w:szCs w:val="22"/>
            <w:highlight w:val="green"/>
          </w:rPr>
          <w:delText>Mutwill 2011</w:delText>
        </w:r>
        <w:r w:rsidRPr="008E033C" w:rsidDel="00BB7667">
          <w:rPr>
            <w:sz w:val="22"/>
            <w:szCs w:val="22"/>
          </w:rPr>
          <w:delText>] in that multiple species are used to identify functionality in gene networks. What is novel in our proposed approach is: (i) we use expression data from trait-relevant experiments on multiple crop species to “weight” edges in the network and identify sets of genes associated with a trait, (ii) we identify orthologous genes that are relevant to a trait, some of which may be missing in Arabidopsis, and (iii) our experimental strategy is based on a medium throughput validation testing in an inducible expression system in Arabidopsis.</w:delText>
        </w:r>
      </w:del>
    </w:p>
    <w:p w:rsidR="00A53D86" w:rsidRPr="00C60627" w:rsidDel="00BB7667" w:rsidRDefault="00A53D86" w:rsidP="00A53D86">
      <w:pPr>
        <w:jc w:val="both"/>
        <w:rPr>
          <w:del w:id="322" w:author="Alexis Cruikshank" w:date="2012-02-17T13:16:00Z"/>
          <w:sz w:val="22"/>
          <w:szCs w:val="22"/>
        </w:rPr>
      </w:pPr>
    </w:p>
    <w:p w:rsidR="00A35139" w:rsidRPr="00C60627" w:rsidDel="00BB7667" w:rsidRDefault="00A35139" w:rsidP="00A53D86">
      <w:pPr>
        <w:jc w:val="both"/>
        <w:rPr>
          <w:del w:id="323" w:author="Alexis Cruikshank" w:date="2012-02-17T13:16:00Z"/>
          <w:sz w:val="22"/>
          <w:szCs w:val="22"/>
        </w:rPr>
      </w:pPr>
      <w:del w:id="324" w:author="Alexis Cruikshank" w:date="2012-02-17T13:16:00Z">
        <w:r w:rsidRPr="008E033C" w:rsidDel="00BB7667">
          <w:rPr>
            <w:b/>
            <w:sz w:val="22"/>
            <w:szCs w:val="22"/>
          </w:rPr>
          <w:delText>Significance: Agronomic traits and phylogenomic context</w:delText>
        </w:r>
        <w:r w:rsidRPr="008E033C" w:rsidDel="00BB7667">
          <w:rPr>
            <w:sz w:val="22"/>
            <w:szCs w:val="22"/>
          </w:rPr>
          <w:delText xml:space="preserve">: Since the dawn of agriculture, farmers and scientists have improved crops by selection and breeding. Now that many crop and non-crop species have been sequenced, these species can be related through phylogeny </w:delText>
        </w:r>
        <w:r w:rsidRPr="008E033C" w:rsidDel="00BB7667">
          <w:rPr>
            <w:sz w:val="22"/>
            <w:szCs w:val="22"/>
            <w:highlight w:val="yellow"/>
          </w:rPr>
          <w:delText>Fig. X</w:delText>
        </w:r>
        <w:r w:rsidRPr="008E033C" w:rsidDel="00BB7667">
          <w:rPr>
            <w:sz w:val="22"/>
            <w:szCs w:val="22"/>
          </w:rPr>
          <w:delText>.  Among the 21 sequenced species in the tree, the crop species lie at phylogenetic distances of a hundred million years or more from a common ancestor [</w:delText>
        </w:r>
        <w:r w:rsidRPr="008E033C" w:rsidDel="00BB7667">
          <w:rPr>
            <w:sz w:val="22"/>
            <w:szCs w:val="22"/>
            <w:highlight w:val="green"/>
          </w:rPr>
          <w:delText>Chaw et.al. 2004</w:delText>
        </w:r>
        <w:r w:rsidRPr="008E033C" w:rsidDel="00BB7667">
          <w:rPr>
            <w:sz w:val="22"/>
            <w:szCs w:val="22"/>
          </w:rPr>
          <w:delText>]. Nevertheless, there is evidence for conservation of specific gene functions across these species, sometimes at large phylogenetic distances [</w:delText>
        </w:r>
        <w:r w:rsidRPr="008E033C" w:rsidDel="00BB7667">
          <w:rPr>
            <w:sz w:val="22"/>
            <w:szCs w:val="22"/>
            <w:highlight w:val="green"/>
          </w:rPr>
          <w:delText>Irish and Yamamoto 1995</w:delText>
        </w:r>
        <w:r w:rsidRPr="008E033C" w:rsidDel="00BB7667">
          <w:rPr>
            <w:sz w:val="22"/>
            <w:szCs w:val="22"/>
          </w:rPr>
          <w:delText>]. As such, complex agronomic traits, such as seed development, seed composition, root architecture, flowering time etc., likely result from medium-sized conserved networks of genes rather than single genes [</w:delText>
        </w:r>
        <w:r w:rsidRPr="008E033C" w:rsidDel="00BB7667">
          <w:rPr>
            <w:sz w:val="22"/>
            <w:szCs w:val="22"/>
            <w:highlight w:val="green"/>
          </w:rPr>
          <w:delText>Espinosa-soto et al., 2006</w:delText>
        </w:r>
        <w:r w:rsidRPr="008E033C" w:rsidDel="00BB7667">
          <w:rPr>
            <w:sz w:val="22"/>
            <w:szCs w:val="22"/>
          </w:rPr>
          <w:delText>]. Arabidopsis, through its amenability to mutational and transformational studies, has provided the vast majority of knowledge about these traits, e.g. flowering time [</w:delText>
        </w:r>
        <w:r w:rsidRPr="008E033C" w:rsidDel="00BB7667">
          <w:rPr>
            <w:sz w:val="22"/>
            <w:szCs w:val="22"/>
            <w:highlight w:val="green"/>
          </w:rPr>
          <w:delText>Espinosa-soto et al., The Plant Cell Nov 2004</w:delText>
        </w:r>
        <w:r w:rsidRPr="008E033C" w:rsidDel="00BB7667">
          <w:rPr>
            <w:sz w:val="22"/>
            <w:szCs w:val="22"/>
          </w:rPr>
          <w:delText>], seed development [</w:delText>
        </w:r>
        <w:r w:rsidRPr="008E033C" w:rsidDel="00BB7667">
          <w:rPr>
            <w:sz w:val="22"/>
            <w:szCs w:val="22"/>
            <w:highlight w:val="green"/>
          </w:rPr>
          <w:delText>To et al., The Plant Cell July 2006</w:delText>
        </w:r>
        <w:r w:rsidRPr="008E033C" w:rsidDel="00BB7667">
          <w:rPr>
            <w:sz w:val="22"/>
            <w:szCs w:val="22"/>
          </w:rPr>
          <w:delText>] and root architecture [</w:delText>
        </w:r>
        <w:r w:rsidRPr="008E033C" w:rsidDel="00BB7667">
          <w:rPr>
            <w:sz w:val="22"/>
            <w:szCs w:val="22"/>
            <w:highlight w:val="green"/>
          </w:rPr>
          <w:delText>Péret et. Al., Trends in Plant Science July 2009</w:delText>
        </w:r>
        <w:r w:rsidRPr="008E033C" w:rsidDel="00BB7667">
          <w:rPr>
            <w:sz w:val="22"/>
            <w:szCs w:val="22"/>
          </w:rPr>
          <w:delText>].  Because Arabidopsis has limited tolerance to extreme conditions, data about environment-specific responses of genes is easier to obtain in other species [</w:delText>
        </w:r>
        <w:r w:rsidRPr="008E033C" w:rsidDel="00BB7667">
          <w:rPr>
            <w:sz w:val="22"/>
            <w:szCs w:val="22"/>
            <w:highlight w:val="green"/>
          </w:rPr>
          <w:delText>Li et al. 2011, Tuteja et al. 2010</w:delText>
        </w:r>
        <w:r w:rsidRPr="008E033C" w:rsidDel="00BB7667">
          <w:rPr>
            <w:sz w:val="22"/>
            <w:szCs w:val="22"/>
          </w:rPr>
          <w:delText>]. Examples include drought resistance [</w:delText>
        </w:r>
        <w:r w:rsidRPr="008E033C" w:rsidDel="00BB7667">
          <w:rPr>
            <w:rStyle w:val="authors"/>
            <w:rFonts w:eastAsia="MS Mincho"/>
            <w:sz w:val="22"/>
            <w:szCs w:val="22"/>
            <w:highlight w:val="green"/>
          </w:rPr>
          <w:delText>Shen Y, Venu RC, Nobuta K, Wu X et al. 2011</w:delText>
        </w:r>
        <w:r w:rsidRPr="008E033C" w:rsidDel="00BB7667">
          <w:rPr>
            <w:sz w:val="22"/>
            <w:szCs w:val="22"/>
          </w:rPr>
          <w:delText>] and early seed development [http://www.ncbi.nlm.nih.gov/geo/ : GSE29163]. In addition, expression atlases exist for each of several crop species [</w:delText>
        </w:r>
        <w:r w:rsidRPr="008E033C" w:rsidDel="00BB7667">
          <w:rPr>
            <w:rStyle w:val="authors"/>
            <w:rFonts w:eastAsia="MS Mincho"/>
            <w:sz w:val="22"/>
            <w:szCs w:val="22"/>
            <w:highlight w:val="green"/>
          </w:rPr>
          <w:delText>Severin et al. BMC Plant Biology2010]</w:delText>
        </w:r>
        <w:r w:rsidRPr="008E033C" w:rsidDel="00BB7667">
          <w:rPr>
            <w:sz w:val="22"/>
            <w:szCs w:val="22"/>
            <w:highlight w:val="green"/>
          </w:rPr>
          <w:delText>.</w:delText>
        </w:r>
        <w:r w:rsidRPr="008E033C" w:rsidDel="00BB7667">
          <w:rPr>
            <w:sz w:val="22"/>
            <w:szCs w:val="22"/>
          </w:rPr>
          <w:delText xml:space="preserve">  </w:delText>
        </w:r>
      </w:del>
    </w:p>
    <w:p w:rsidR="00A35139" w:rsidRPr="00C60627" w:rsidDel="00BB7667" w:rsidRDefault="00A35139" w:rsidP="00A53D86">
      <w:pPr>
        <w:jc w:val="both"/>
        <w:rPr>
          <w:del w:id="325" w:author="Alexis Cruikshank" w:date="2012-02-17T13:16:00Z"/>
          <w:sz w:val="22"/>
          <w:szCs w:val="22"/>
        </w:rPr>
      </w:pPr>
    </w:p>
    <w:p w:rsidR="00A35139" w:rsidRPr="00C60627" w:rsidDel="00BB7667" w:rsidRDefault="00A35139" w:rsidP="00A53D86">
      <w:pPr>
        <w:jc w:val="both"/>
        <w:rPr>
          <w:del w:id="326" w:author="Alexis Cruikshank" w:date="2012-02-17T13:16:00Z"/>
          <w:sz w:val="22"/>
          <w:szCs w:val="22"/>
        </w:rPr>
      </w:pPr>
      <w:del w:id="327" w:author="Alexis Cruikshank" w:date="2012-02-17T13:16:00Z">
        <w:r w:rsidRPr="008E033C" w:rsidDel="00BB7667">
          <w:rPr>
            <w:b/>
            <w:sz w:val="22"/>
            <w:szCs w:val="22"/>
          </w:rPr>
          <w:delText>Gene Discovery</w:delText>
        </w:r>
        <w:r w:rsidRPr="008E033C" w:rsidDel="00BB7667">
          <w:rPr>
            <w:sz w:val="22"/>
            <w:szCs w:val="22"/>
          </w:rPr>
          <w:delText>:</w:delText>
        </w:r>
        <w:r w:rsidDel="00BB7667">
          <w:rPr>
            <w:sz w:val="22"/>
            <w:szCs w:val="22"/>
          </w:rPr>
          <w:delText xml:space="preserve"> </w:delText>
        </w:r>
        <w:r w:rsidRPr="008E033C" w:rsidDel="00BB7667">
          <w:rPr>
            <w:sz w:val="22"/>
            <w:szCs w:val="22"/>
          </w:rPr>
          <w:delText>The combined computational-experimental approach described below capitalizes on mining genomic data from crop species to inform the identification of gene network modules in Arabidopsis associated with traits of agronomic interest.</w:delText>
        </w:r>
        <w:r w:rsidDel="00BB7667">
          <w:rPr>
            <w:sz w:val="22"/>
            <w:szCs w:val="22"/>
          </w:rPr>
          <w:delText xml:space="preserve"> </w:delText>
        </w:r>
        <w:r w:rsidRPr="008E033C" w:rsidDel="00BB7667">
          <w:rPr>
            <w:sz w:val="22"/>
            <w:szCs w:val="22"/>
          </w:rPr>
          <w:delText>This will lead to novel gene discoveries that can be tested using Arabidopsis as a model.</w:delText>
        </w:r>
        <w:r w:rsidDel="00BB7667">
          <w:rPr>
            <w:sz w:val="22"/>
            <w:szCs w:val="22"/>
          </w:rPr>
          <w:delText xml:space="preserve"> </w:delText>
        </w:r>
        <w:r w:rsidRPr="008E033C" w:rsidDel="00BB7667">
          <w:rPr>
            <w:sz w:val="22"/>
            <w:szCs w:val="22"/>
          </w:rPr>
          <w:delText>For example, in some cases, this comparative network analysis will identify Arabidopsis orthologs of crop genes whose significance in the trait could not have been identified based solely on Arabidopsis data.</w:delText>
        </w:r>
        <w:r w:rsidDel="00BB7667">
          <w:rPr>
            <w:sz w:val="22"/>
            <w:szCs w:val="22"/>
          </w:rPr>
          <w:delText xml:space="preserve"> </w:delText>
        </w:r>
        <w:r w:rsidRPr="008E033C" w:rsidDel="00BB7667">
          <w:rPr>
            <w:sz w:val="22"/>
            <w:szCs w:val="22"/>
          </w:rPr>
          <w:delText>In other cases, it will identify nodes of networks that are “missing” in Arabidopsis but present in crops.</w:delText>
        </w:r>
        <w:r w:rsidDel="00BB7667">
          <w:rPr>
            <w:sz w:val="22"/>
            <w:szCs w:val="22"/>
          </w:rPr>
          <w:delText xml:space="preserve"> </w:delText>
        </w:r>
        <w:r w:rsidRPr="008E033C" w:rsidDel="00BB7667">
          <w:rPr>
            <w:sz w:val="22"/>
            <w:szCs w:val="22"/>
          </w:rPr>
          <w:delText xml:space="preserve">These crop genes could be “knocked-in” to Arabidopsis using a protoplast transient assay system we describe in Aim 2B. Here is the method:   </w:delText>
        </w:r>
      </w:del>
    </w:p>
    <w:p w:rsidR="00A35139" w:rsidRPr="00C60627" w:rsidDel="00BB7667" w:rsidRDefault="00A35139" w:rsidP="00A53D86">
      <w:pPr>
        <w:jc w:val="both"/>
        <w:rPr>
          <w:del w:id="328" w:author="Alexis Cruikshank" w:date="2012-02-17T13:16:00Z"/>
          <w:b/>
          <w:sz w:val="22"/>
          <w:szCs w:val="22"/>
        </w:rPr>
      </w:pPr>
    </w:p>
    <w:p w:rsidR="00A35139" w:rsidRPr="00C60627" w:rsidDel="00BB7667" w:rsidRDefault="00A35139" w:rsidP="00A53D86">
      <w:pPr>
        <w:jc w:val="both"/>
        <w:rPr>
          <w:del w:id="329" w:author="Alexis Cruikshank" w:date="2012-02-17T13:16:00Z"/>
          <w:sz w:val="22"/>
          <w:szCs w:val="22"/>
        </w:rPr>
      </w:pPr>
      <w:del w:id="330" w:author="Alexis Cruikshank" w:date="2012-02-17T13:16:00Z">
        <w:r w:rsidRPr="008E033C" w:rsidDel="00BB7667">
          <w:rPr>
            <w:b/>
            <w:sz w:val="22"/>
            <w:szCs w:val="22"/>
          </w:rPr>
          <w:delText>Step 1</w:delText>
        </w:r>
        <w:r w:rsidRPr="008E033C" w:rsidDel="00BB7667">
          <w:rPr>
            <w:sz w:val="22"/>
            <w:szCs w:val="22"/>
          </w:rPr>
          <w:delText xml:space="preserve">: </w:delText>
        </w:r>
        <w:r w:rsidRPr="008E033C" w:rsidDel="00BB7667">
          <w:rPr>
            <w:b/>
            <w:sz w:val="22"/>
            <w:szCs w:val="22"/>
          </w:rPr>
          <w:delText>Identify</w:delText>
        </w:r>
        <w:r w:rsidRPr="008E033C" w:rsidDel="00BB7667">
          <w:rPr>
            <w:sz w:val="22"/>
            <w:szCs w:val="22"/>
          </w:rPr>
          <w:delText xml:space="preserve"> </w:delText>
        </w:r>
        <w:r w:rsidRPr="008E033C" w:rsidDel="00BB7667">
          <w:rPr>
            <w:b/>
            <w:sz w:val="22"/>
            <w:szCs w:val="22"/>
          </w:rPr>
          <w:delText>trait-related expression datasets</w:delText>
        </w:r>
        <w:r w:rsidRPr="008E033C" w:rsidDel="00BB7667">
          <w:rPr>
            <w:sz w:val="22"/>
            <w:szCs w:val="22"/>
          </w:rPr>
          <w:delText>: For each trait, collect one set of experiments [NCBI GEO] that are relevant to the trait (e.g. during seed development). Collect a second set of expression data under unrelated conditions. Genes that do not show variation, as determined by a minimum variance cut-off across all experiments</w:delText>
        </w:r>
        <w:r w:rsidDel="00BB7667">
          <w:rPr>
            <w:sz w:val="22"/>
            <w:szCs w:val="22"/>
          </w:rPr>
          <w:delText>,</w:delText>
        </w:r>
        <w:r w:rsidRPr="008E033C" w:rsidDel="00BB7667">
          <w:rPr>
            <w:sz w:val="22"/>
            <w:szCs w:val="22"/>
          </w:rPr>
          <w:delText xml:space="preserve"> are “housekeeping” genes, and are removed from further analysis. Further filters are applied to remove poor quality data (e.g. low counts). After filtering, raw counts are normalized using a full-quantile normalization method [</w:delText>
        </w:r>
        <w:r w:rsidRPr="008E033C" w:rsidDel="00BB7667">
          <w:rPr>
            <w:sz w:val="22"/>
            <w:szCs w:val="22"/>
            <w:highlight w:val="green"/>
          </w:rPr>
          <w:delText>Bullard et.al. BMC Bioinformatics 2010</w:delText>
        </w:r>
        <w:r w:rsidRPr="008E033C" w:rsidDel="00BB7667">
          <w:rPr>
            <w:sz w:val="22"/>
            <w:szCs w:val="22"/>
          </w:rPr>
          <w:delText xml:space="preserve">]. </w:delText>
        </w:r>
      </w:del>
    </w:p>
    <w:p w:rsidR="00A35139" w:rsidRPr="00C60627" w:rsidDel="00BB7667" w:rsidRDefault="00A35139" w:rsidP="00A53D86">
      <w:pPr>
        <w:jc w:val="both"/>
        <w:rPr>
          <w:del w:id="331" w:author="Alexis Cruikshank" w:date="2012-02-17T13:16:00Z"/>
          <w:sz w:val="22"/>
          <w:szCs w:val="22"/>
        </w:rPr>
      </w:pPr>
    </w:p>
    <w:p w:rsidR="00A35139" w:rsidRPr="00C60627" w:rsidDel="00BB7667" w:rsidRDefault="00A35139" w:rsidP="00A53D86">
      <w:pPr>
        <w:jc w:val="both"/>
        <w:rPr>
          <w:del w:id="332" w:author="Alexis Cruikshank" w:date="2012-02-17T13:16:00Z"/>
          <w:sz w:val="22"/>
          <w:szCs w:val="22"/>
        </w:rPr>
      </w:pPr>
      <w:del w:id="333" w:author="Alexis Cruikshank" w:date="2012-02-17T13:16:00Z">
        <w:r w:rsidRPr="008E033C" w:rsidDel="00BB7667">
          <w:rPr>
            <w:b/>
            <w:sz w:val="22"/>
            <w:szCs w:val="22"/>
          </w:rPr>
          <w:delText>Step 2</w:delText>
        </w:r>
        <w:r w:rsidRPr="008E033C" w:rsidDel="00BB7667">
          <w:rPr>
            <w:sz w:val="22"/>
            <w:szCs w:val="22"/>
          </w:rPr>
          <w:delText xml:space="preserve">: </w:delText>
        </w:r>
        <w:r w:rsidRPr="008E033C" w:rsidDel="00BB7667">
          <w:rPr>
            <w:b/>
            <w:sz w:val="22"/>
            <w:szCs w:val="22"/>
          </w:rPr>
          <w:delText>Compute gene correlations</w:delText>
        </w:r>
        <w:r w:rsidRPr="008E033C" w:rsidDel="00BB7667">
          <w:rPr>
            <w:sz w:val="22"/>
            <w:szCs w:val="22"/>
          </w:rPr>
          <w:delText>: Build gene correlation networks separately in each of species S</w:delText>
        </w:r>
        <w:r w:rsidRPr="008E033C" w:rsidDel="00BB7667">
          <w:rPr>
            <w:sz w:val="22"/>
            <w:szCs w:val="22"/>
            <w:vertAlign w:val="subscript"/>
          </w:rPr>
          <w:delText>1</w:delText>
        </w:r>
        <w:r w:rsidRPr="008E033C" w:rsidDel="00BB7667">
          <w:rPr>
            <w:sz w:val="22"/>
            <w:szCs w:val="22"/>
          </w:rPr>
          <w:delText>…S</w:delText>
        </w:r>
        <w:r w:rsidRPr="008E033C" w:rsidDel="00BB7667">
          <w:rPr>
            <w:sz w:val="22"/>
            <w:szCs w:val="22"/>
            <w:vertAlign w:val="subscript"/>
          </w:rPr>
          <w:delText>n</w:delText>
        </w:r>
        <w:r w:rsidRPr="008E033C" w:rsidDel="00BB7667">
          <w:rPr>
            <w:sz w:val="22"/>
            <w:szCs w:val="22"/>
          </w:rPr>
          <w:delText>. We will use methods for correlation proven useful in other plant network tools including Pearson correlation coefficient [</w:delText>
        </w:r>
        <w:r w:rsidRPr="008E033C" w:rsidDel="00BB7667">
          <w:rPr>
            <w:sz w:val="22"/>
            <w:szCs w:val="22"/>
            <w:highlight w:val="green"/>
          </w:rPr>
          <w:delText>Usadel et. al, 2009</w:delText>
        </w:r>
        <w:r w:rsidRPr="008E033C" w:rsidDel="00BB7667">
          <w:rPr>
            <w:sz w:val="22"/>
            <w:szCs w:val="22"/>
          </w:rPr>
          <w:delText>],</w:delText>
        </w:r>
        <w:r w:rsidDel="00BB7667">
          <w:rPr>
            <w:sz w:val="22"/>
            <w:szCs w:val="22"/>
          </w:rPr>
          <w:delText xml:space="preserve"> </w:delText>
        </w:r>
        <w:r w:rsidRPr="008E033C" w:rsidDel="00BB7667">
          <w:rPr>
            <w:sz w:val="22"/>
            <w:szCs w:val="22"/>
          </w:rPr>
          <w:delText>as well as cosine coefficient (CoP) [</w:delText>
        </w:r>
        <w:r w:rsidRPr="008E033C" w:rsidDel="00BB7667">
          <w:rPr>
            <w:sz w:val="22"/>
            <w:szCs w:val="22"/>
            <w:highlight w:val="green"/>
          </w:rPr>
          <w:delText>Ogata et. al., Bioinformatics 2010</w:delText>
        </w:r>
        <w:r w:rsidRPr="008E033C" w:rsidDel="00BB7667">
          <w:rPr>
            <w:sz w:val="22"/>
            <w:szCs w:val="22"/>
          </w:rPr>
          <w:delText>] and Mutual rank</w:delText>
        </w:r>
        <w:r w:rsidDel="00BB7667">
          <w:rPr>
            <w:sz w:val="22"/>
            <w:szCs w:val="22"/>
          </w:rPr>
          <w:delText>,</w:delText>
        </w:r>
        <w:r w:rsidRPr="008E033C" w:rsidDel="00BB7667">
          <w:rPr>
            <w:sz w:val="22"/>
            <w:szCs w:val="22"/>
          </w:rPr>
          <w:delText xml:space="preserve"> [</w:delText>
        </w:r>
        <w:r w:rsidRPr="008E033C" w:rsidDel="00BB7667">
          <w:rPr>
            <w:sz w:val="22"/>
            <w:szCs w:val="22"/>
            <w:highlight w:val="yellow"/>
          </w:rPr>
          <w:delText>ATTEDII, PlaNet</w:delText>
        </w:r>
        <w:r w:rsidRPr="008E033C" w:rsidDel="00BB7667">
          <w:rPr>
            <w:sz w:val="22"/>
            <w:szCs w:val="22"/>
          </w:rPr>
          <w:delText>] [</w:delText>
        </w:r>
        <w:r w:rsidRPr="008E033C" w:rsidDel="00BB7667">
          <w:rPr>
            <w:sz w:val="22"/>
            <w:szCs w:val="22"/>
            <w:highlight w:val="green"/>
          </w:rPr>
          <w:delText>Obayashi et.al., NAR 2008; Mutwil et.al., Plant cell, 2011</w:delText>
        </w:r>
        <w:r w:rsidRPr="008E033C" w:rsidDel="00BB7667">
          <w:rPr>
            <w:sz w:val="22"/>
            <w:szCs w:val="22"/>
          </w:rPr>
          <w:delText>] and test other correlation methods discussed in Aim 1. A gene correlation network (CN</w:delText>
        </w:r>
        <w:r w:rsidRPr="008E033C" w:rsidDel="00BB7667">
          <w:rPr>
            <w:sz w:val="22"/>
            <w:szCs w:val="22"/>
            <w:vertAlign w:val="subscript"/>
          </w:rPr>
          <w:delText>i</w:delText>
        </w:r>
        <w:r w:rsidRPr="008E033C" w:rsidDel="00BB7667">
          <w:rPr>
            <w:sz w:val="22"/>
            <w:szCs w:val="22"/>
          </w:rPr>
          <w:delText>) for species S</w:delText>
        </w:r>
        <w:r w:rsidRPr="008E033C" w:rsidDel="00BB7667">
          <w:rPr>
            <w:sz w:val="22"/>
            <w:szCs w:val="22"/>
            <w:vertAlign w:val="subscript"/>
          </w:rPr>
          <w:delText>i</w:delText>
        </w:r>
        <w:r w:rsidRPr="008E033C" w:rsidDel="00BB7667">
          <w:rPr>
            <w:sz w:val="22"/>
            <w:szCs w:val="22"/>
          </w:rPr>
          <w:delText xml:space="preserve"> consists of edges {g1, g2}, provided the absolute value of the correlation between these two genes is at least 0.5 with p-value &lt;=0.05</w:delText>
        </w:r>
      </w:del>
    </w:p>
    <w:p w:rsidR="00A35139" w:rsidRPr="00C60627" w:rsidDel="00BB7667" w:rsidRDefault="00A35139" w:rsidP="00A53D86">
      <w:pPr>
        <w:jc w:val="both"/>
        <w:rPr>
          <w:del w:id="334" w:author="Alexis Cruikshank" w:date="2012-02-17T13:16:00Z"/>
          <w:sz w:val="22"/>
          <w:szCs w:val="22"/>
        </w:rPr>
      </w:pPr>
    </w:p>
    <w:p w:rsidR="00A35139" w:rsidRPr="00C60627" w:rsidDel="00BB7667" w:rsidRDefault="00A35139" w:rsidP="00A53D86">
      <w:pPr>
        <w:jc w:val="both"/>
        <w:rPr>
          <w:del w:id="335" w:author="Alexis Cruikshank" w:date="2012-02-17T13:16:00Z"/>
          <w:sz w:val="22"/>
          <w:szCs w:val="22"/>
        </w:rPr>
      </w:pPr>
      <w:del w:id="336" w:author="Alexis Cruikshank" w:date="2012-02-17T13:16:00Z">
        <w:r w:rsidRPr="008E033C" w:rsidDel="00BB7667">
          <w:rPr>
            <w:b/>
            <w:sz w:val="22"/>
            <w:szCs w:val="22"/>
          </w:rPr>
          <w:delText>Step 3. Consensus through “weighting” of nodes and edges:</w:delText>
        </w:r>
        <w:r w:rsidRPr="008E033C" w:rsidDel="00BB7667">
          <w:rPr>
            <w:sz w:val="22"/>
            <w:szCs w:val="22"/>
          </w:rPr>
          <w:tab/>
          <w:delText>Each gene g, from a specific species network that passes an orthology cutoff (</w:delText>
        </w:r>
        <w:r w:rsidRPr="008E033C" w:rsidDel="00BB7667">
          <w:rPr>
            <w:sz w:val="22"/>
            <w:szCs w:val="22"/>
            <w:highlight w:val="yellow"/>
          </w:rPr>
          <w:delText>Stringent BLAST e-value cutoff</w:delText>
        </w:r>
        <w:r w:rsidRPr="008E033C" w:rsidDel="00BB7667">
          <w:rPr>
            <w:sz w:val="22"/>
            <w:szCs w:val="22"/>
          </w:rPr>
          <w:delText xml:space="preserve">) </w:delText>
        </w:r>
        <w:r w:rsidRPr="008E033C" w:rsidDel="00BB7667">
          <w:rPr>
            <w:sz w:val="22"/>
            <w:szCs w:val="22"/>
            <w:highlight w:val="yellow"/>
          </w:rPr>
          <w:delText>(Kranthi- where is this cut off determined?)</w:delText>
        </w:r>
        <w:r w:rsidRPr="008E033C" w:rsidDel="00BB7667">
          <w:rPr>
            <w:sz w:val="22"/>
            <w:szCs w:val="22"/>
          </w:rPr>
          <w:delText xml:space="preserve"> with respect to some Arabidopsis gene g’, will give g’ a “weighted” value. Thus g’ may receive “weight” values from several genes in each network and from multiple species networks. Further, the gene g in one network, may add to the “weight” for nodes or </w:delText>
        </w:r>
        <w:r w:rsidDel="00BB7667">
          <w:rPr>
            <w:sz w:val="22"/>
            <w:szCs w:val="22"/>
          </w:rPr>
          <w:delText>e</w:delText>
        </w:r>
        <w:r w:rsidRPr="008E033C" w:rsidDel="00BB7667">
          <w:rPr>
            <w:sz w:val="22"/>
            <w:szCs w:val="22"/>
          </w:rPr>
          <w:delText xml:space="preserve">dges of several gene pairs in Arabidopsis as shown in </w:delText>
        </w:r>
        <w:r w:rsidRPr="008E033C" w:rsidDel="00BB7667">
          <w:rPr>
            <w:sz w:val="22"/>
            <w:szCs w:val="22"/>
            <w:highlight w:val="yellow"/>
          </w:rPr>
          <w:delText>Fig X</w:delText>
        </w:r>
        <w:r w:rsidRPr="008E033C" w:rsidDel="00BB7667">
          <w:rPr>
            <w:sz w:val="22"/>
            <w:szCs w:val="22"/>
          </w:rPr>
          <w:delText>. If g is not orthologous enough to any gene in Arabidopsis but is orthologous enough to genes in other crop species, then we consider that gene to be a candidate for a “knock-in” experiment in Arabidopsis. If there is an edge between g1 and g2 in a species-specific network, and g1 exceeds the orthology cutoff to g1’ in Arabidopsis (as does g2 with respect to g2’), then add a “weight” to the edge between g1’ and g2’.</w:delText>
        </w:r>
        <w:r w:rsidDel="00BB7667">
          <w:rPr>
            <w:sz w:val="22"/>
            <w:szCs w:val="22"/>
          </w:rPr>
          <w:delText xml:space="preserve"> </w:delText>
        </w:r>
        <w:r w:rsidRPr="008E033C" w:rsidDel="00BB7667">
          <w:rPr>
            <w:sz w:val="22"/>
            <w:szCs w:val="22"/>
          </w:rPr>
          <w:delText>Experimentally validated edges from Arabidopsis provide additional weights to the network edges and nodes. Edges representing predicted Cis-binding sites for Arabidopsis transcription factors are added to provide confidence and direction to the regulation network. The final network including nodes and edges, with assigned weights, forms the T</w:delText>
        </w:r>
        <w:r w:rsidRPr="008E033C" w:rsidDel="00BB7667">
          <w:rPr>
            <w:sz w:val="22"/>
            <w:szCs w:val="22"/>
            <w:vertAlign w:val="subscript"/>
          </w:rPr>
          <w:delText xml:space="preserve">return </w:delText>
        </w:r>
        <w:r w:rsidRPr="008E033C" w:rsidDel="00BB7667">
          <w:rPr>
            <w:sz w:val="22"/>
            <w:szCs w:val="22"/>
          </w:rPr>
          <w:delText>network within Arabidopsis</w:delText>
        </w:r>
      </w:del>
    </w:p>
    <w:p w:rsidR="00A35139" w:rsidRPr="00C60627" w:rsidDel="00BB7667" w:rsidRDefault="00A35139" w:rsidP="00A53D86">
      <w:pPr>
        <w:ind w:firstLine="720"/>
        <w:jc w:val="both"/>
        <w:rPr>
          <w:del w:id="337" w:author="Alexis Cruikshank" w:date="2012-02-17T13:16:00Z"/>
          <w:sz w:val="22"/>
          <w:szCs w:val="22"/>
        </w:rPr>
      </w:pPr>
    </w:p>
    <w:p w:rsidR="00A35139" w:rsidRPr="00C60627" w:rsidDel="00BB7667" w:rsidRDefault="00A35139" w:rsidP="00A53D86">
      <w:pPr>
        <w:jc w:val="both"/>
        <w:rPr>
          <w:del w:id="338" w:author="Alexis Cruikshank" w:date="2012-02-17T13:16:00Z"/>
          <w:sz w:val="22"/>
          <w:szCs w:val="22"/>
        </w:rPr>
      </w:pPr>
      <w:del w:id="339" w:author="Alexis Cruikshank" w:date="2012-02-17T13:16:00Z">
        <w:r w:rsidRPr="008E033C" w:rsidDel="00BB7667">
          <w:rPr>
            <w:b/>
            <w:sz w:val="22"/>
            <w:szCs w:val="22"/>
          </w:rPr>
          <w:delText>Step 4</w:delText>
        </w:r>
        <w:r w:rsidRPr="008E033C" w:rsidDel="00BB7667">
          <w:rPr>
            <w:sz w:val="22"/>
            <w:szCs w:val="22"/>
          </w:rPr>
          <w:delText xml:space="preserve">: </w:delText>
        </w:r>
        <w:r w:rsidRPr="008E033C" w:rsidDel="00BB7667">
          <w:rPr>
            <w:b/>
            <w:sz w:val="22"/>
            <w:szCs w:val="22"/>
          </w:rPr>
          <w:delText>Identify conserved network modules</w:delText>
        </w:r>
        <w:r w:rsidRPr="008E033C" w:rsidDel="00BB7667">
          <w:rPr>
            <w:sz w:val="22"/>
            <w:szCs w:val="22"/>
          </w:rPr>
          <w:delText>: The reciprocal of the weights of the edges form a measure of distance, thus assigning low distance to genes that have often been associated together. Next, we perform k-means clustering or possibly affinity propagation clustering [</w:delText>
        </w:r>
        <w:r w:rsidRPr="008E033C" w:rsidDel="00BB7667">
          <w:rPr>
            <w:sz w:val="22"/>
            <w:szCs w:val="22"/>
            <w:highlight w:val="green"/>
          </w:rPr>
          <w:delText>Frey and Dueck, Science 2007</w:delText>
        </w:r>
        <w:r w:rsidRPr="008E033C" w:rsidDel="00BB7667">
          <w:rPr>
            <w:sz w:val="22"/>
            <w:szCs w:val="22"/>
          </w:rPr>
          <w:delText xml:space="preserve">] based on this distance measure. Candidate clusters may be ranked based on the median “weight” count for the nodes, the mean thickness of edges, or edge density. </w:delText>
        </w:r>
      </w:del>
    </w:p>
    <w:p w:rsidR="00A35139" w:rsidRPr="00C60627" w:rsidDel="00BB7667" w:rsidRDefault="00A35139" w:rsidP="00A53D86">
      <w:pPr>
        <w:jc w:val="both"/>
        <w:rPr>
          <w:del w:id="340" w:author="Alexis Cruikshank" w:date="2012-02-17T13:16:00Z"/>
          <w:sz w:val="22"/>
          <w:szCs w:val="22"/>
        </w:rPr>
      </w:pPr>
    </w:p>
    <w:p w:rsidR="00A35139" w:rsidRPr="00C60627" w:rsidDel="00BB7667" w:rsidRDefault="00A35139" w:rsidP="00A53D86">
      <w:pPr>
        <w:ind w:hanging="720"/>
        <w:jc w:val="both"/>
        <w:rPr>
          <w:del w:id="341" w:author="Alexis Cruikshank" w:date="2012-02-17T13:16:00Z"/>
          <w:sz w:val="22"/>
          <w:szCs w:val="22"/>
        </w:rPr>
      </w:pPr>
      <w:del w:id="342" w:author="Alexis Cruikshank" w:date="2012-02-17T13:16:00Z">
        <w:r w:rsidRPr="008E033C" w:rsidDel="00BB7667">
          <w:rPr>
            <w:sz w:val="22"/>
            <w:szCs w:val="22"/>
          </w:rPr>
          <w:tab/>
        </w:r>
        <w:r w:rsidRPr="008E033C" w:rsidDel="00BB7667">
          <w:rPr>
            <w:b/>
            <w:sz w:val="22"/>
            <w:szCs w:val="22"/>
          </w:rPr>
          <w:delText>Step 5: Mutant studies in Arabidopsis</w:delText>
        </w:r>
        <w:r w:rsidRPr="008E033C" w:rsidDel="00BB7667">
          <w:rPr>
            <w:sz w:val="22"/>
            <w:szCs w:val="22"/>
          </w:rPr>
          <w:delText xml:space="preserve">: Identify genes central to each network module and prioritize genes that are poorly characterized in (or even absent from) Arabidopsis. Mutagenize those genes by creating knock-out mutants, “knock-ins” (of the missing gene), or over-expression lines. This is explained further in Aim 2B. </w:delText>
        </w:r>
      </w:del>
    </w:p>
    <w:p w:rsidR="00A35139" w:rsidRPr="00C60627" w:rsidDel="00BB7667" w:rsidRDefault="00A35139" w:rsidP="00A53D86">
      <w:pPr>
        <w:jc w:val="both"/>
        <w:rPr>
          <w:del w:id="343" w:author="Alexis Cruikshank" w:date="2012-02-17T13:16:00Z"/>
          <w:sz w:val="22"/>
          <w:szCs w:val="22"/>
        </w:rPr>
      </w:pPr>
    </w:p>
    <w:p w:rsidR="00A35139" w:rsidRPr="00C60627" w:rsidDel="00BB7667" w:rsidRDefault="00A35139" w:rsidP="00A53D86">
      <w:pPr>
        <w:jc w:val="both"/>
        <w:rPr>
          <w:del w:id="344" w:author="Alexis Cruikshank" w:date="2012-02-17T13:16:00Z"/>
          <w:sz w:val="22"/>
          <w:szCs w:val="22"/>
        </w:rPr>
      </w:pPr>
      <w:del w:id="345" w:author="Alexis Cruikshank" w:date="2012-02-17T13:16:00Z">
        <w:r w:rsidRPr="008E033C" w:rsidDel="00BB7667">
          <w:rPr>
            <w:b/>
            <w:sz w:val="22"/>
            <w:szCs w:val="22"/>
          </w:rPr>
          <w:delText>Dealing with potential Orthology and Paralogy issues</w:delText>
        </w:r>
        <w:r w:rsidRPr="008E033C" w:rsidDel="00BB7667">
          <w:rPr>
            <w:sz w:val="22"/>
            <w:szCs w:val="22"/>
          </w:rPr>
          <w:delText>: By collecting weights supporting nodes and edges from multiple species, the “weighted” network includes all paralogs across species. Because the propagation of edges between all pairs of orthologs may inflate the weight assigned to some pairs of paralogs, we will explore methods to prioritize genes for phenotypic assays by ranking the genes within a network module based on the average number of paralogs and/or gene family members across the species.</w:delText>
        </w:r>
      </w:del>
    </w:p>
    <w:p w:rsidR="00A35139" w:rsidRPr="00C60627" w:rsidDel="00BB7667" w:rsidRDefault="00A35139" w:rsidP="00A53D86">
      <w:pPr>
        <w:jc w:val="both"/>
        <w:rPr>
          <w:del w:id="346" w:author="Alexis Cruikshank" w:date="2012-02-17T13:16:00Z"/>
          <w:sz w:val="22"/>
          <w:szCs w:val="22"/>
        </w:rPr>
      </w:pPr>
    </w:p>
    <w:p w:rsidR="00A35139" w:rsidRPr="00C60627" w:rsidDel="00BB7667" w:rsidRDefault="00A35139" w:rsidP="00A53D86">
      <w:pPr>
        <w:jc w:val="both"/>
        <w:rPr>
          <w:del w:id="347" w:author="Alexis Cruikshank" w:date="2012-02-17T13:16:00Z"/>
          <w:sz w:val="22"/>
          <w:szCs w:val="22"/>
        </w:rPr>
      </w:pPr>
      <w:del w:id="348" w:author="Alexis Cruikshank" w:date="2012-02-17T13:16:00Z">
        <w:r w:rsidRPr="008E033C" w:rsidDel="00BB7667">
          <w:rPr>
            <w:b/>
            <w:sz w:val="22"/>
            <w:szCs w:val="22"/>
          </w:rPr>
          <w:delText xml:space="preserve">Proof-of Principle Preliminary Analysis: </w:delText>
        </w:r>
        <w:r w:rsidRPr="008E033C" w:rsidDel="00BB7667">
          <w:rPr>
            <w:sz w:val="22"/>
            <w:szCs w:val="22"/>
          </w:rPr>
          <w:delText>To test this approach, we use</w:delText>
        </w:r>
        <w:r w:rsidDel="00BB7667">
          <w:rPr>
            <w:sz w:val="22"/>
            <w:szCs w:val="22"/>
          </w:rPr>
          <w:delText>d</w:delText>
        </w:r>
        <w:r w:rsidRPr="008E033C" w:rsidDel="00BB7667">
          <w:rPr>
            <w:sz w:val="22"/>
            <w:szCs w:val="22"/>
          </w:rPr>
          <w:delText xml:space="preserve"> seed development as the trait of interest [</w:delText>
        </w:r>
        <w:r w:rsidRPr="008E033C" w:rsidDel="00BB7667">
          <w:rPr>
            <w:sz w:val="22"/>
            <w:szCs w:val="22"/>
            <w:highlight w:val="green"/>
          </w:rPr>
          <w:delText>Baud and Lepiniec, , 2010].</w:delText>
        </w:r>
        <w:r w:rsidRPr="008E033C" w:rsidDel="00BB7667">
          <w:rPr>
            <w:sz w:val="22"/>
            <w:szCs w:val="22"/>
          </w:rPr>
          <w:delText xml:space="preserve"> In Arabidopsis, LEC1, LEC2, FUS3, ABI3 and ABI5 are known master regulators of seed development and likely exert important influence on early stages of seed nutrient accumulation [</w:delText>
        </w:r>
        <w:r w:rsidRPr="008E033C" w:rsidDel="00BB7667">
          <w:rPr>
            <w:sz w:val="22"/>
            <w:szCs w:val="22"/>
            <w:highlight w:val="green"/>
          </w:rPr>
          <w:delText>Santos-Mendoza et. al.2010.</w:delText>
        </w:r>
        <w:r w:rsidRPr="008E033C" w:rsidDel="00BB7667">
          <w:rPr>
            <w:sz w:val="22"/>
            <w:szCs w:val="22"/>
          </w:rPr>
          <w:delText xml:space="preserve"> The seed trait has been studied in multiple species, and ample mutant phenotype information is available for </w:delText>
        </w:r>
        <w:r w:rsidRPr="008E033C" w:rsidDel="00BB7667">
          <w:rPr>
            <w:i/>
            <w:sz w:val="22"/>
            <w:szCs w:val="22"/>
          </w:rPr>
          <w:delText>in silico</w:delText>
        </w:r>
        <w:r w:rsidRPr="008E033C" w:rsidDel="00BB7667">
          <w:rPr>
            <w:sz w:val="22"/>
            <w:szCs w:val="22"/>
          </w:rPr>
          <w:delText xml:space="preserve"> validation of our network predictions [</w:delText>
        </w:r>
        <w:r w:rsidRPr="008E033C" w:rsidDel="00BB7667">
          <w:rPr>
            <w:sz w:val="22"/>
            <w:szCs w:val="22"/>
            <w:highlight w:val="green"/>
          </w:rPr>
          <w:delText>Meinke D et. al., 2008</w:delText>
        </w:r>
        <w:r w:rsidRPr="008E033C" w:rsidDel="00BB7667">
          <w:rPr>
            <w:sz w:val="22"/>
            <w:szCs w:val="22"/>
          </w:rPr>
          <w:delText xml:space="preserve">]. </w:delText>
        </w:r>
      </w:del>
    </w:p>
    <w:p w:rsidR="00A35139" w:rsidRPr="00C60627" w:rsidDel="00BB7667" w:rsidRDefault="00A35139" w:rsidP="00A53D86">
      <w:pPr>
        <w:jc w:val="both"/>
        <w:rPr>
          <w:del w:id="349" w:author="Alexis Cruikshank" w:date="2012-02-17T13:16:00Z"/>
          <w:sz w:val="22"/>
          <w:szCs w:val="22"/>
        </w:rPr>
      </w:pPr>
    </w:p>
    <w:p w:rsidR="00A35139" w:rsidRPr="00C60627" w:rsidDel="00BB7667" w:rsidRDefault="00A35139" w:rsidP="00B722C9">
      <w:pPr>
        <w:jc w:val="both"/>
        <w:rPr>
          <w:del w:id="350" w:author="Alexis Cruikshank" w:date="2012-02-17T13:16:00Z"/>
          <w:sz w:val="22"/>
          <w:szCs w:val="22"/>
        </w:rPr>
      </w:pPr>
      <w:del w:id="351" w:author="Alexis Cruikshank" w:date="2012-02-17T13:16:00Z">
        <w:r w:rsidRPr="008E033C" w:rsidDel="00BB7667">
          <w:rPr>
            <w:b/>
            <w:sz w:val="22"/>
            <w:szCs w:val="22"/>
          </w:rPr>
          <w:delText>Construction of gene correlation networks</w:delText>
        </w:r>
        <w:r w:rsidRPr="008E033C" w:rsidDel="00BB7667">
          <w:rPr>
            <w:sz w:val="22"/>
            <w:szCs w:val="22"/>
          </w:rPr>
          <w:delText xml:space="preserve">: We have used deep transcriptome data sets from early seed tissue samples of Soybean and Maize to perform this preliminary analysis </w:delText>
        </w:r>
        <w:r w:rsidRPr="008E033C" w:rsidDel="00BB7667">
          <w:rPr>
            <w:sz w:val="22"/>
            <w:szCs w:val="22"/>
            <w:highlight w:val="yellow"/>
          </w:rPr>
          <w:delText>[NCBI GEO</w:delText>
        </w:r>
        <w:r w:rsidRPr="008E033C" w:rsidDel="00BB7667">
          <w:rPr>
            <w:sz w:val="22"/>
            <w:szCs w:val="22"/>
          </w:rPr>
          <w:delText>] [</w:delText>
        </w:r>
        <w:r w:rsidRPr="008E033C" w:rsidDel="00BB7667">
          <w:rPr>
            <w:sz w:val="22"/>
            <w:szCs w:val="22"/>
            <w:highlight w:val="yellow"/>
          </w:rPr>
          <w:delText>REF]</w:delText>
        </w:r>
        <w:r w:rsidRPr="008E033C" w:rsidDel="00BB7667">
          <w:rPr>
            <w:sz w:val="22"/>
            <w:szCs w:val="22"/>
          </w:rPr>
          <w:delText>. Following the specifications of the first two steps above, we found CN</w:delText>
        </w:r>
        <w:r w:rsidRPr="008E033C" w:rsidDel="00BB7667">
          <w:rPr>
            <w:sz w:val="22"/>
            <w:szCs w:val="22"/>
            <w:vertAlign w:val="subscript"/>
          </w:rPr>
          <w:delText>soybean</w:delText>
        </w:r>
        <w:r w:rsidRPr="008E033C" w:rsidDel="00BB7667">
          <w:rPr>
            <w:sz w:val="22"/>
            <w:szCs w:val="22"/>
          </w:rPr>
          <w:delText xml:space="preserve"> and CN</w:delText>
        </w:r>
        <w:r w:rsidRPr="008E033C" w:rsidDel="00BB7667">
          <w:rPr>
            <w:sz w:val="22"/>
            <w:szCs w:val="22"/>
            <w:vertAlign w:val="subscript"/>
          </w:rPr>
          <w:delText>maize</w:delText>
        </w:r>
        <w:r w:rsidRPr="008E033C" w:rsidDel="00BB7667">
          <w:rPr>
            <w:sz w:val="22"/>
            <w:szCs w:val="22"/>
          </w:rPr>
          <w:delText>.</w:delText>
        </w:r>
        <w:r w:rsidDel="00BB7667">
          <w:rPr>
            <w:sz w:val="22"/>
            <w:szCs w:val="22"/>
          </w:rPr>
          <w:delText xml:space="preserve"> </w:delText>
        </w:r>
        <w:r w:rsidRPr="008E033C" w:rsidDel="00BB7667">
          <w:rPr>
            <w:sz w:val="22"/>
            <w:szCs w:val="22"/>
          </w:rPr>
          <w:delText xml:space="preserve">Then, we assigned orthologs to Arabidopsis and </w:delText>
        </w:r>
        <w:r w:rsidRPr="008E033C" w:rsidDel="00BB7667">
          <w:rPr>
            <w:sz w:val="22"/>
            <w:szCs w:val="22"/>
            <w:highlight w:val="yellow"/>
          </w:rPr>
          <w:delText>each other</w:delText>
        </w:r>
        <w:r w:rsidRPr="008E033C" w:rsidDel="00BB7667">
          <w:rPr>
            <w:sz w:val="22"/>
            <w:szCs w:val="22"/>
          </w:rPr>
          <w:delText xml:space="preserve"> </w:delText>
        </w:r>
        <w:r w:rsidRPr="008E033C" w:rsidDel="00BB7667">
          <w:rPr>
            <w:sz w:val="22"/>
            <w:szCs w:val="22"/>
            <w:highlight w:val="yellow"/>
          </w:rPr>
          <w:delText>(Kranthi- what do you mean by “each other”? Soy and Maize?  Unclear).</w:delText>
        </w:r>
        <w:r w:rsidRPr="008E033C" w:rsidDel="00BB7667">
          <w:rPr>
            <w:sz w:val="22"/>
            <w:szCs w:val="22"/>
          </w:rPr>
          <w:delText xml:space="preserve"> For this preliminary work, orthology was assigned based on best reciprocal BLAST matches. More sophisticated approaches to orthology assignment will be used in the final work, as discussed above in Aim 1. This unified network contains </w:delText>
        </w:r>
        <w:r w:rsidRPr="008E033C" w:rsidDel="00BB7667">
          <w:rPr>
            <w:sz w:val="22"/>
            <w:szCs w:val="22"/>
            <w:highlight w:val="yellow"/>
          </w:rPr>
          <w:delText>XX nodes (YY genes) and ZZ edges</w:delText>
        </w:r>
        <w:r w:rsidR="00B722C9" w:rsidDel="00BB7667">
          <w:rPr>
            <w:sz w:val="22"/>
            <w:szCs w:val="22"/>
          </w:rPr>
          <w:delText xml:space="preserve">. </w:delText>
        </w:r>
        <w:r w:rsidRPr="008E033C" w:rsidDel="00BB7667">
          <w:rPr>
            <w:sz w:val="22"/>
            <w:szCs w:val="22"/>
          </w:rPr>
          <w:delText>The distance between nodes, computed as the reciprocal of edge weight [</w:delText>
        </w:r>
        <w:r w:rsidRPr="008E033C" w:rsidDel="00BB7667">
          <w:rPr>
            <w:sz w:val="22"/>
            <w:szCs w:val="22"/>
            <w:highlight w:val="yellow"/>
          </w:rPr>
          <w:delText>REFERENCE</w:delText>
        </w:r>
        <w:r w:rsidRPr="008E033C" w:rsidDel="00BB7667">
          <w:rPr>
            <w:sz w:val="22"/>
            <w:szCs w:val="22"/>
          </w:rPr>
          <w:delText>], was used to cluster the nodes. This distance matrix was subjected to k-means clustering to identify conserved clusters of co-expression [</w:delText>
        </w:r>
        <w:r w:rsidRPr="008E033C" w:rsidDel="00BB7667">
          <w:rPr>
            <w:sz w:val="22"/>
            <w:szCs w:val="22"/>
            <w:highlight w:val="yellow"/>
          </w:rPr>
          <w:delText>REFERENCE</w:delText>
        </w:r>
        <w:r w:rsidRPr="008E033C" w:rsidDel="00BB7667">
          <w:rPr>
            <w:sz w:val="22"/>
            <w:szCs w:val="22"/>
          </w:rPr>
          <w:delText>].</w:delText>
        </w:r>
      </w:del>
    </w:p>
    <w:p w:rsidR="00A35139" w:rsidRPr="00C60627" w:rsidDel="00BB7667" w:rsidRDefault="00A35139" w:rsidP="00A53D86">
      <w:pPr>
        <w:jc w:val="both"/>
        <w:rPr>
          <w:del w:id="352" w:author="Alexis Cruikshank" w:date="2012-02-17T13:16:00Z"/>
          <w:sz w:val="22"/>
          <w:szCs w:val="22"/>
        </w:rPr>
      </w:pPr>
    </w:p>
    <w:p w:rsidR="00A35139" w:rsidRPr="00C60627" w:rsidDel="00BB7667" w:rsidRDefault="00A35139" w:rsidP="00A53D86">
      <w:pPr>
        <w:jc w:val="both"/>
        <w:rPr>
          <w:del w:id="353" w:author="Alexis Cruikshank" w:date="2012-02-17T13:16:00Z"/>
          <w:sz w:val="22"/>
          <w:szCs w:val="22"/>
          <w:highlight w:val="yellow"/>
        </w:rPr>
      </w:pPr>
      <w:del w:id="354" w:author="Alexis Cruikshank" w:date="2012-02-17T13:16:00Z">
        <w:r w:rsidRPr="008E033C" w:rsidDel="00BB7667">
          <w:rPr>
            <w:sz w:val="22"/>
            <w:szCs w:val="22"/>
            <w:highlight w:val="yellow"/>
          </w:rPr>
          <w:delText xml:space="preserve">REST OF THE PRELIMINARY RESULTS WILL DEPEND ON THE RESULTS OBTAINED AT THIS STAGE. WE ANTICIPATE THAT LEC1, LEC2, FUS3, ABI3 AND ABI5 GENES WILL BE REDISCOVERED IN ADDITION TO OTHER GENES THAT INTERACT WITH THEM. </w:delText>
        </w:r>
      </w:del>
    </w:p>
    <w:p w:rsidR="00A35139" w:rsidRPr="00C60627" w:rsidDel="00BB7667" w:rsidRDefault="00A35139" w:rsidP="00A53D86">
      <w:pPr>
        <w:jc w:val="both"/>
        <w:rPr>
          <w:del w:id="355" w:author="Alexis Cruikshank" w:date="2012-02-17T13:16:00Z"/>
          <w:sz w:val="22"/>
          <w:szCs w:val="22"/>
        </w:rPr>
      </w:pPr>
      <w:del w:id="356" w:author="Alexis Cruikshank" w:date="2012-02-17T13:16:00Z">
        <w:r w:rsidRPr="008E033C" w:rsidDel="00BB7667">
          <w:rPr>
            <w:sz w:val="22"/>
            <w:szCs w:val="22"/>
            <w:highlight w:val="yellow"/>
          </w:rPr>
          <w:delText>IF ANY UNANNOTATED GENES APPEAR IN THE NETWORK WE CAN FOCUS ON THOSE FOR CAREFUL ANNOTATION TO IDENTIFY POSSIBLE ROLES. ANY GENES MISSING INARABIDOPSIS ARE OBVIOUS CANDIDATES FOR KNOCK-IN STUDIES. SUCH “MISSING” GENES WILL BE RANKED BY AVERAGE NUMBER OF PARALOGS ACROSS SPECIES.</w:delText>
        </w:r>
      </w:del>
    </w:p>
    <w:p w:rsidR="00A35139" w:rsidRPr="00C60627" w:rsidDel="00BB7667" w:rsidRDefault="00A35139" w:rsidP="00A53D86">
      <w:pPr>
        <w:jc w:val="both"/>
        <w:rPr>
          <w:del w:id="357" w:author="Alexis Cruikshank" w:date="2012-02-17T13:16:00Z"/>
          <w:sz w:val="22"/>
          <w:szCs w:val="22"/>
        </w:rPr>
      </w:pPr>
    </w:p>
    <w:p w:rsidR="00A35139" w:rsidRPr="00C60627" w:rsidDel="00BB7667" w:rsidRDefault="00A35139" w:rsidP="00A53D86">
      <w:pPr>
        <w:jc w:val="both"/>
        <w:rPr>
          <w:del w:id="358" w:author="Alexis Cruikshank" w:date="2012-02-17T13:16:00Z"/>
          <w:sz w:val="22"/>
          <w:szCs w:val="22"/>
        </w:rPr>
      </w:pPr>
      <w:del w:id="359" w:author="Alexis Cruikshank" w:date="2012-02-17T13:16:00Z">
        <w:r w:rsidRPr="008E033C" w:rsidDel="00BB7667">
          <w:rPr>
            <w:b/>
            <w:sz w:val="22"/>
            <w:szCs w:val="22"/>
          </w:rPr>
          <w:delText>Aim 2B: Experimental Validation Strategy</w:delText>
        </w:r>
        <w:r w:rsidRPr="008E033C" w:rsidDel="00BB7667">
          <w:rPr>
            <w:sz w:val="22"/>
            <w:szCs w:val="22"/>
          </w:rPr>
          <w:delText>.  In Aim 2A, we develop and test the method for exploiting data associated with traits in crop species to inform network studies in Arabidopsis, which ultimately will aid in translational studies back to crop</w:delText>
        </w:r>
        <w:r w:rsidDel="00BB7667">
          <w:rPr>
            <w:sz w:val="22"/>
            <w:szCs w:val="22"/>
          </w:rPr>
          <w:delText>s</w:delText>
        </w:r>
        <w:r w:rsidRPr="008E033C" w:rsidDel="00BB7667">
          <w:rPr>
            <w:sz w:val="22"/>
            <w:szCs w:val="22"/>
          </w:rPr>
          <w:delText>.  As proof-of-principle, we tested this approach for a trait</w:delText>
        </w:r>
        <w:r w:rsidDel="00BB7667">
          <w:rPr>
            <w:sz w:val="22"/>
            <w:szCs w:val="22"/>
          </w:rPr>
          <w:delText>,</w:delText>
        </w:r>
        <w:r w:rsidRPr="008E033C" w:rsidDel="00BB7667">
          <w:rPr>
            <w:sz w:val="22"/>
            <w:szCs w:val="22"/>
          </w:rPr>
          <w:delText xml:space="preserve"> “seed development</w:delText>
        </w:r>
        <w:r w:rsidDel="00BB7667">
          <w:rPr>
            <w:sz w:val="22"/>
            <w:szCs w:val="22"/>
          </w:rPr>
          <w:delText>,</w:delText>
        </w:r>
        <w:r w:rsidRPr="008E033C" w:rsidDel="00BB7667">
          <w:rPr>
            <w:sz w:val="22"/>
            <w:szCs w:val="22"/>
          </w:rPr>
          <w:delText>” for which there were ample mutant data to validate the genes uncovered in our networks. In Aim 2B, we test in Arabidopsis genes</w:delText>
        </w:r>
        <w:r w:rsidDel="00BB7667">
          <w:rPr>
            <w:sz w:val="22"/>
            <w:szCs w:val="22"/>
          </w:rPr>
          <w:delText xml:space="preserve"> that are</w:delText>
        </w:r>
        <w:r w:rsidRPr="008E033C" w:rsidDel="00BB7667">
          <w:rPr>
            <w:sz w:val="22"/>
            <w:szCs w:val="22"/>
          </w:rPr>
          <w:delText xml:space="preserve"> important for seed development in crops. We will use a medium throughput dexamethasone inducible transient assay system to assay transcription factors and identify their targets in vivo [</w:delText>
        </w:r>
        <w:r w:rsidRPr="008E033C" w:rsidDel="00BB7667">
          <w:rPr>
            <w:sz w:val="22"/>
            <w:szCs w:val="22"/>
            <w:highlight w:val="green"/>
          </w:rPr>
          <w:delText>Sablowski and Meyerowits Cell 1998</w:delText>
        </w:r>
        <w:r w:rsidRPr="008E033C" w:rsidDel="00BB7667">
          <w:rPr>
            <w:sz w:val="22"/>
            <w:szCs w:val="22"/>
          </w:rPr>
          <w:delText>]. For TFs that pass initial validation in this transient protoplast system, we will proceed to stable transformants (e.g. T-DNA, overexpression, or “knock in” for cases where the gene is missing in Arabidopsis).</w:delText>
        </w:r>
      </w:del>
    </w:p>
    <w:p w:rsidR="00A35139" w:rsidRPr="00C60627" w:rsidDel="00BB7667" w:rsidRDefault="00A35139" w:rsidP="00A53D86">
      <w:pPr>
        <w:jc w:val="both"/>
        <w:rPr>
          <w:del w:id="360" w:author="Alexis Cruikshank" w:date="2012-02-17T13:16:00Z"/>
          <w:sz w:val="22"/>
          <w:szCs w:val="22"/>
        </w:rPr>
      </w:pPr>
    </w:p>
    <w:p w:rsidR="00A35139" w:rsidRPr="00C60627" w:rsidDel="00BB7667" w:rsidRDefault="00A35139" w:rsidP="00A53D86">
      <w:pPr>
        <w:jc w:val="both"/>
        <w:rPr>
          <w:del w:id="361" w:author="Alexis Cruikshank" w:date="2012-02-17T13:16:00Z"/>
          <w:sz w:val="22"/>
          <w:szCs w:val="22"/>
        </w:rPr>
      </w:pPr>
      <w:del w:id="362" w:author="Alexis Cruikshank" w:date="2012-02-17T13:16:00Z">
        <w:r w:rsidRPr="008E033C" w:rsidDel="00BB7667">
          <w:rPr>
            <w:b/>
            <w:sz w:val="22"/>
            <w:szCs w:val="22"/>
          </w:rPr>
          <w:delText>Experimental method</w:delText>
        </w:r>
        <w:r w:rsidRPr="008E033C" w:rsidDel="00BB7667">
          <w:rPr>
            <w:sz w:val="22"/>
            <w:szCs w:val="22"/>
          </w:rPr>
          <w:delText xml:space="preserve">: We have developed an approach (named “Network Walking”) aimed at analyzing the network targets of a transcription factor in </w:delText>
        </w:r>
        <w:r w:rsidRPr="008E033C" w:rsidDel="00BB7667">
          <w:rPr>
            <w:i/>
            <w:sz w:val="22"/>
            <w:szCs w:val="22"/>
          </w:rPr>
          <w:delText>Arabidopsis</w:delText>
        </w:r>
        <w:r w:rsidRPr="008E033C" w:rsidDel="00BB7667">
          <w:rPr>
            <w:sz w:val="22"/>
            <w:szCs w:val="22"/>
          </w:rPr>
          <w:delText xml:space="preserve"> FACS sorted protoplasts. This rapid approach identifies transcription factor targets in less than a week of experimentation following methods developed by Bargmann and Birnbaum </w:delText>
        </w:r>
        <w:r w:rsidRPr="008E033C" w:rsidDel="00BB7667">
          <w:rPr>
            <w:sz w:val="22"/>
            <w:szCs w:val="22"/>
            <w:highlight w:val="yellow"/>
          </w:rPr>
          <w:delText>[</w:delText>
        </w:r>
        <w:r w:rsidRPr="008E033C" w:rsidDel="00BB7667">
          <w:rPr>
            <w:noProof/>
            <w:sz w:val="22"/>
            <w:szCs w:val="22"/>
            <w:highlight w:val="green"/>
          </w:rPr>
          <w:delText>Bargmann BO, Birnbaum KD (2009)</w:delText>
        </w:r>
        <w:r w:rsidR="00B722C9" w:rsidDel="00BB7667">
          <w:rPr>
            <w:noProof/>
            <w:sz w:val="22"/>
            <w:szCs w:val="22"/>
          </w:rPr>
          <w:delText xml:space="preserve">]. </w:delText>
        </w:r>
        <w:r w:rsidRPr="008E033C" w:rsidDel="00BB7667">
          <w:rPr>
            <w:sz w:val="22"/>
            <w:szCs w:val="22"/>
          </w:rPr>
          <w:delText xml:space="preserve">Using Gateway™technology, we have engineered a vector for which any TF can be fused with a GR (the glucocorticoid receptor) tag. This 35S-TF-GR chimera allows one to </w:delText>
        </w:r>
        <w:r w:rsidDel="00BB7667">
          <w:rPr>
            <w:sz w:val="22"/>
            <w:szCs w:val="22"/>
          </w:rPr>
          <w:delText>(</w:delText>
        </w:r>
        <w:r w:rsidRPr="008E033C" w:rsidDel="00BB7667">
          <w:rPr>
            <w:sz w:val="22"/>
            <w:szCs w:val="22"/>
          </w:rPr>
          <w:delText xml:space="preserve">i) overproduce the studied TF in the protoplasts, and to </w:delText>
        </w:r>
        <w:r w:rsidDel="00BB7667">
          <w:rPr>
            <w:sz w:val="22"/>
            <w:szCs w:val="22"/>
          </w:rPr>
          <w:delText>(</w:delText>
        </w:r>
        <w:r w:rsidRPr="008E033C" w:rsidDel="00BB7667">
          <w:rPr>
            <w:sz w:val="22"/>
            <w:szCs w:val="22"/>
          </w:rPr>
          <w:delText xml:space="preserve">ii) control its entrance into the nucleus using dexamethasone (DEX) treatment </w:delText>
        </w:r>
        <w:r w:rsidR="008743C9" w:rsidRPr="008E033C" w:rsidDel="00BB7667">
          <w:rPr>
            <w:sz w:val="22"/>
            <w:szCs w:val="22"/>
          </w:rPr>
          <w:fldChar w:fldCharType="begin">
            <w:fldData xml:space="preserve">PEVuZE5vdGU+PENpdGU+PEF1dGhvcj5MbG95ZDwvQXV0aG9yPjxZZWFyPjE5OTQ8L1llYXI+PFJl
Y051bT4xNDEzPC9SZWNOdW0+PHJlY29yZD48cmVjLW51bWJlcj4xNDEzPC9yZWMtbnVtYmVyPjxm
b3JlaWduLWtleXM+PGtleSBhcHA9IkVOIiBkYi1pZD0icDVyMmVmZGZsenAyMDhlNXhhZXh4dnpj
YTJydnR4cjl6eHp6Ij4xNDEzPC9rZXk+PC9mb3JlaWduLWtleXM+PHJlZi10eXBlIG5hbWU9Ikpv
dXJuYWwgQXJ0aWNsZSI+MTc8L3JlZi10eXBlPjxjb250cmlidXRvcnM+PGF1dGhvcnM+PGF1dGhv
cj5MbG95ZCwgQS4gTS48L2F1dGhvcj48YXV0aG9yPlNjaGVuYSwgTS48L2F1dGhvcj48YXV0aG9y
PldhbGJvdCwgVi48L2F1dGhvcj48YXV0aG9yPkRhdmlzLCBSLiBXLjwvYXV0aG9yPjwvYXV0aG9y
cz48L2NvbnRyaWJ1dG9ycz48YXV0aC1hZGRyZXNzPkRlcGFydG1lbnQgb2YgQmlvY2hlbWlzdHJ5
LCBTdGFuZm9yZCBVbml2ZXJzaXR5LCBDQSA5NDMwNS48L2F1dGgtYWRkcmVzcz48dGl0bGVzPjx0
aXRsZT5FcGlkZXJtYWwgY2VsbCBmYXRlIGRldGVybWluYXRpb24gaW4gQXJhYmlkb3BzaXM6IHBh
dHRlcm5zIGRlZmluZWQgYnkgYSBzdGVyb2lkLWluZHVjaWJsZSByZWd1bGF0b3I8L3RpdGxlPjxz
ZWNvbmRhcnktdGl0bGU+U2NpZW5jZTwvc2Vjb25kYXJ5LXRpdGxlPjwvdGl0bGVzPjxwZXJpb2Rp
Y2FsPjxmdWxsLXRpdGxlPlNjaWVuY2U8L2Z1bGwtdGl0bGU+PC9wZXJpb2RpY2FsPjxwYWdlcz40
MzYtOTwvcGFnZXM+PHZvbHVtZT4yNjY8L3ZvbHVtZT48bnVtYmVyPjUxODQ8L251bWJlcj48ZWRp
dGlvbj4xOTk0LzEwLzIxPC9lZGl0aW9uPjxrZXl3b3Jkcz48a2V5d29yZD5BbGxlbGVzPC9rZXl3
b3JkPjxrZXl3b3JkPkFudGhvY3lhbmlucy8qYmlvc3ludGhlc2lzL2dlbmV0aWNzPC9rZXl3b3Jk
PjxrZXl3b3JkPkFyYWJpZG9wc2lzLypjeXRvbG9neS9nZW5ldGljcy9ncm93dGggJmFtcDsgZGV2
ZWxvcG1lbnQvbWV0YWJvbGlzbTwva2V5d29yZD48a2V5d29yZD5EZXhhbWV0aGFzb25lLypwaGFy
bWFjb2xvZ3k8L2tleXdvcmQ+PGtleXdvcmQ+R2VuZSBFeHByZXNzaW9uIFJlZ3VsYXRpb24sIFBs
YW50PC9rZXl3b3JkPjxrZXl3b3JkPk1pY3Jvc2NvcHksIEVsZWN0cm9uLCBTY2FubmluZzwva2V5
d29yZD48a2V5d29yZD5QbGFudCBMZWF2ZXMvKmN5dG9sb2d5L2dyb3d0aCAmYW1wOyBkZXZlbG9w
bWVudC91bHRyYXN0cnVjdHVyZTwva2V5d29yZD48a2V5d29yZD5SZWNlcHRvcnMsIEdsdWNvY29y
dGljb2lkLypwaHlzaW9sb2d5PC9rZXl3b3JkPjxrZXl3b3JkPlJlY29tYmluYW50IEZ1c2lvbiBQ
cm90ZWluczwva2V5d29yZD48a2V5d29yZD5UcmFucy1BY3RpdmF0b3JzLypwaHlzaW9sb2d5PC9r
ZXl3b3JkPjxrZXl3b3JkPlRyYW5zZm9ybWF0aW9uLCBHZW5ldGljPC9rZXl3b3JkPjwva2V5d29y
ZHM+PGRhdGVzPjx5ZWFyPjE5OTQ8L3llYXI+PHB1Yi1kYXRlcz48ZGF0ZT5PY3QgMjE8L2RhdGU+
PC9wdWItZGF0ZXM+PC9kYXRlcz48aXNibj4wMDM2LTgwNzUgKFByaW50KSYjeEQ7MDAzNi04MDc1
IChMaW5raW5nKTwvaXNibj48YWNjZXNzaW9uLW51bT43OTM5NjgzPC9hY2Nlc3Npb24tbnVtPjx1
cmxzPjxyZWxhdGVkLXVybHM+PHVybD5odHRwOi8vd3d3Lm5jYmkubmxtLm5paC5nb3YvZW50cmV6
L3F1ZXJ5LmZjZ2k/Y21kPVJldHJpZXZlJmFtcDtkYj1QdWJNZWQmYW1wO2RvcHQ9Q2l0YXRpb24m
YW1wO2xpc3RfdWlkcz03OTM5NjgzPC91cmw+PC9yZWxhdGVkLXVybHM+PC91cmxzPjxsYW5ndWFn
ZT5lbmc8L2xhbmd1YWdlPjwvcmVjb3JkPjwvQ2l0ZT48Q2l0ZT48QXV0aG9yPlNhYmxvd3NraTwv
QXV0aG9yPjxZZWFyPjE5OTg8L1llYXI+PFJlY051bT42MzU8L1JlY051bT48cmVjb3JkPjxyZWMt
bnVtYmVyPjYzNTwvcmVjLW51bWJlcj48Zm9yZWlnbi1rZXlzPjxrZXkgYXBwPSJFTiIgZGItaWQ9
InA1cjJlZmRmbHpwMjA4ZTV4YWV4eHZ6Y2EycnZ0eHI5enh6eiI+NjM1PC9rZXk+PC9mb3JlaWdu
LWtleXM+PHJlZi10eXBlIG5hbWU9IkpvdXJuYWwgQXJ0aWNsZSI+MTc8L3JlZi10eXBlPjxjb250
cmlidXRvcnM+PGF1dGhvcnM+PGF1dGhvcj5TYWJsb3dza2ksIFIuIFcuPC9hdXRob3I+PGF1dGhv
cj5NZXllcm93aXR6LCBFLiBNLjwvYXV0aG9yPjwvYXV0aG9ycz48L2NvbnRyaWJ1dG9ycz48YXV0
aC1hZGRyZXNzPkNhbGlmb3JuaWEgSW5zdGl0dXRlIG9mIFRlY2hub2xvZ3ksIERpdmlzaW9uIG9m
IEJpb2xvZ3ksIFBhc2FkZW5hIDkxMTI1LCBVU0EuPC9hdXRoLWFkZHJlc3M+PHRpdGxlcz48dGl0
bGU+QSBob21vbG9nIG9mIE5PIEFQSUNBTCBNRVJJU1RFTSBpcyBhbiBpbW1lZGlhdGUgdGFyZ2V0
IG9mIHRoZSBmbG9yYWwgaG9tZW90aWMgZ2VuZXMgQVBFVEFMQTMvUElTVElMTEFUQTwvdGl0bGU+
PHNlY29uZGFyeS10aXRsZT5DZWxsPC9zZWNvbmRhcnktdGl0bGU+PGFsdC10aXRsZT5DZWxsPC9h
bHQtdGl0bGU+PC90aXRsZXM+PHBlcmlvZGljYWw+PGZ1bGwtdGl0bGU+Q2VsbDwvZnVsbC10aXRs
ZT48L3BlcmlvZGljYWw+PGFsdC1wZXJpb2RpY2FsPjxmdWxsLXRpdGxlPkNlbGw8L2Z1bGwtdGl0
bGU+PC9hbHQtcGVyaW9kaWNhbD48cGFnZXM+OTMtMTAzPC9wYWdlcz48dm9sdW1lPjkyPC92b2x1
bWU+PG51bWJlcj4xPC9udW1iZXI+PGtleXdvcmRzPjxrZXl3b3JkPkFtaW5vIEFjaWQgU2VxdWVu
Y2U8L2tleXdvcmQ+PGtleXdvcmQ+QXJhYmlkb3BzaXMvKmdlbmV0aWNzPC9rZXl3b3JkPjxrZXl3
b3JkPipBcmFiaWRvcHNpcyBQcm90ZWluczwva2V5d29yZD48a2V5d29yZD5CYXNlIFNlcXVlbmNl
PC9rZXl3b3JkPjxrZXl3b3JkPkNocm9tb3NvbWUgTWFwcGluZzwva2V5d29yZD48a2V5d29yZD5H
ZW5lIEV4cHJlc3Npb24vZ2VuZXRpY3M8L2tleXdvcmQ+PGtleXdvcmQ+R2VuZXMsIEhvbWVvYm94
LypnZW5ldGljcy8qcGh5c2lvbG9neTwva2V5d29yZD48a2V5d29yZD5HZW5lcywgUGxhbnQvKmdl
bmV0aWNzL3BoeXNpb2xvZ3k8L2tleXdvcmQ+PGtleXdvcmQ+SG9tZW9kb21haW4gUHJvdGVpbnMv
Z2VuZXRpY3MvcGh5c2lvbG9neTwva2V5d29yZD48a2V5d29yZD4qTUFEUyBEb21haW4gUHJvdGVp
bnM8L2tleXdvcmQ+PGtleXdvcmQ+TWVyaXN0ZW0vY2hlbWlzdHJ5LypnZW5ldGljczwva2V5d29y
ZD48a2V5d29yZD5Nb2xlY3VsYXIgU2VxdWVuY2UgRGF0YTwva2V5d29yZD48a2V5d29yZD5QbGFu
dCBQcm90ZWlucy8qZ2VuZXRpY3MvcGh5c2lvbG9neTwva2V5d29yZD48a2V5d29yZD5STkEsIE1l
c3Nlbmdlci9hbmFseXNpcy9nZW5ldGljcy9waHlzaW9sb2d5PC9rZXl3b3JkPjxrZXl3b3JkPlJl
Y2VwdG9ycywgR2x1Y29jb3J0aWNvaWQvcGh5c2lvbG9neTwva2V5d29yZD48a2V5d29yZD5TZXF1
ZW5jZSBIb21vbG9neSwgQW1pbm8gQWNpZDwva2V5d29yZD48a2V5d29yZD5UcmFucy1BY3RpdmF0
aW9uIChHZW5ldGljcykvZ2VuZXRpY3MvcGh5c2lvbG9neTwva2V5d29yZD48a2V5d29yZD5UcmFu
c2NyaXB0aW9uIEZhY3RvcnMvZ2VuZXRpY3MvcGh5c2lvbG9neTwva2V5d29yZD48L2tleXdvcmRz
PjxkYXRlcz48eWVhcj4xOTk4PC95ZWFyPjxwdWItZGF0ZXM+PGRhdGU+SmFuIDk8L2RhdGU+PC9w
dWItZGF0ZXM+PC9kYXRlcz48aXNibj4wMDkyLTg2NzQgKFByaW50KTwvaXNibj48YWNjZXNzaW9u
LW51bT45NDg5NzAzPC9hY2Nlc3Npb24tbnVtPjx1cmxzPjxyZWxhdGVkLXVybHM+PHVybD5odHRw
Oi8vd3d3Lm5jYmkubmxtLm5paC5nb3YvZW50cmV6L3F1ZXJ5LmZjZ2k/Y21kPVJldHJpZXZlJmFt
cDtkYj1QdWJNZWQmYW1wO2RvcHQ9Q2l0YXRpb24mYW1wO2xpc3RfdWlkcz05NDg5NzAzIDwvdXJs
PjwvcmVsYXRlZC11cmxzPjwvdXJscz48bGFuZ3VhZ2U+ZW5nPC9sYW5ndWFnZT48L3JlY29yZD48
L0NpdGU+PC9FbmROb3RlPn==
</w:fldData>
          </w:fldChar>
        </w:r>
        <w:r w:rsidRPr="008E033C" w:rsidDel="00BB7667">
          <w:rPr>
            <w:sz w:val="22"/>
            <w:szCs w:val="22"/>
          </w:rPr>
          <w:delInstrText xml:space="preserve"> ADDIN EN.CITE </w:delInstrText>
        </w:r>
        <w:r w:rsidR="008743C9" w:rsidRPr="008E033C" w:rsidDel="00BB7667">
          <w:rPr>
            <w:sz w:val="22"/>
            <w:szCs w:val="22"/>
          </w:rPr>
          <w:fldChar w:fldCharType="begin">
            <w:fldData xml:space="preserve">PEVuZE5vdGU+PENpdGU+PEF1dGhvcj5MbG95ZDwvQXV0aG9yPjxZZWFyPjE5OTQ8L1llYXI+PFJl
Y051bT4xNDEzPC9SZWNOdW0+PHJlY29yZD48cmVjLW51bWJlcj4xNDEzPC9yZWMtbnVtYmVyPjxm
b3JlaWduLWtleXM+PGtleSBhcHA9IkVOIiBkYi1pZD0icDVyMmVmZGZsenAyMDhlNXhhZXh4dnpj
YTJydnR4cjl6eHp6Ij4xNDEzPC9rZXk+PC9mb3JlaWduLWtleXM+PHJlZi10eXBlIG5hbWU9Ikpv
dXJuYWwgQXJ0aWNsZSI+MTc8L3JlZi10eXBlPjxjb250cmlidXRvcnM+PGF1dGhvcnM+PGF1dGhv
cj5MbG95ZCwgQS4gTS48L2F1dGhvcj48YXV0aG9yPlNjaGVuYSwgTS48L2F1dGhvcj48YXV0aG9y
PldhbGJvdCwgVi48L2F1dGhvcj48YXV0aG9yPkRhdmlzLCBSLiBXLjwvYXV0aG9yPjwvYXV0aG9y
cz48L2NvbnRyaWJ1dG9ycz48YXV0aC1hZGRyZXNzPkRlcGFydG1lbnQgb2YgQmlvY2hlbWlzdHJ5
LCBTdGFuZm9yZCBVbml2ZXJzaXR5LCBDQSA5NDMwNS48L2F1dGgtYWRkcmVzcz48dGl0bGVzPjx0
aXRsZT5FcGlkZXJtYWwgY2VsbCBmYXRlIGRldGVybWluYXRpb24gaW4gQXJhYmlkb3BzaXM6IHBh
dHRlcm5zIGRlZmluZWQgYnkgYSBzdGVyb2lkLWluZHVjaWJsZSByZWd1bGF0b3I8L3RpdGxlPjxz
ZWNvbmRhcnktdGl0bGU+U2NpZW5jZTwvc2Vjb25kYXJ5LXRpdGxlPjwvdGl0bGVzPjxwZXJpb2Rp
Y2FsPjxmdWxsLXRpdGxlPlNjaWVuY2U8L2Z1bGwtdGl0bGU+PC9wZXJpb2RpY2FsPjxwYWdlcz40
MzYtOTwvcGFnZXM+PHZvbHVtZT4yNjY8L3ZvbHVtZT48bnVtYmVyPjUxODQ8L251bWJlcj48ZWRp
dGlvbj4xOTk0LzEwLzIxPC9lZGl0aW9uPjxrZXl3b3Jkcz48a2V5d29yZD5BbGxlbGVzPC9rZXl3
b3JkPjxrZXl3b3JkPkFudGhvY3lhbmlucy8qYmlvc3ludGhlc2lzL2dlbmV0aWNzPC9rZXl3b3Jk
PjxrZXl3b3JkPkFyYWJpZG9wc2lzLypjeXRvbG9neS9nZW5ldGljcy9ncm93dGggJmFtcDsgZGV2
ZWxvcG1lbnQvbWV0YWJvbGlzbTwva2V5d29yZD48a2V5d29yZD5EZXhhbWV0aGFzb25lLypwaGFy
bWFjb2xvZ3k8L2tleXdvcmQ+PGtleXdvcmQ+R2VuZSBFeHByZXNzaW9uIFJlZ3VsYXRpb24sIFBs
YW50PC9rZXl3b3JkPjxrZXl3b3JkPk1pY3Jvc2NvcHksIEVsZWN0cm9uLCBTY2FubmluZzwva2V5
d29yZD48a2V5d29yZD5QbGFudCBMZWF2ZXMvKmN5dG9sb2d5L2dyb3d0aCAmYW1wOyBkZXZlbG9w
bWVudC91bHRyYXN0cnVjdHVyZTwva2V5d29yZD48a2V5d29yZD5SZWNlcHRvcnMsIEdsdWNvY29y
dGljb2lkLypwaHlzaW9sb2d5PC9rZXl3b3JkPjxrZXl3b3JkPlJlY29tYmluYW50IEZ1c2lvbiBQ
cm90ZWluczwva2V5d29yZD48a2V5d29yZD5UcmFucy1BY3RpdmF0b3JzLypwaHlzaW9sb2d5PC9r
ZXl3b3JkPjxrZXl3b3JkPlRyYW5zZm9ybWF0aW9uLCBHZW5ldGljPC9rZXl3b3JkPjwva2V5d29y
ZHM+PGRhdGVzPjx5ZWFyPjE5OTQ8L3llYXI+PHB1Yi1kYXRlcz48ZGF0ZT5PY3QgMjE8L2RhdGU+
PC9wdWItZGF0ZXM+PC9kYXRlcz48aXNibj4wMDM2LTgwNzUgKFByaW50KSYjeEQ7MDAzNi04MDc1
IChMaW5raW5nKTwvaXNibj48YWNjZXNzaW9uLW51bT43OTM5NjgzPC9hY2Nlc3Npb24tbnVtPjx1
cmxzPjxyZWxhdGVkLXVybHM+PHVybD5odHRwOi8vd3d3Lm5jYmkubmxtLm5paC5nb3YvZW50cmV6
L3F1ZXJ5LmZjZ2k/Y21kPVJldHJpZXZlJmFtcDtkYj1QdWJNZWQmYW1wO2RvcHQ9Q2l0YXRpb24m
YW1wO2xpc3RfdWlkcz03OTM5NjgzPC91cmw+PC9yZWxhdGVkLXVybHM+PC91cmxzPjxsYW5ndWFn
ZT5lbmc8L2xhbmd1YWdlPjwvcmVjb3JkPjwvQ2l0ZT48Q2l0ZT48QXV0aG9yPlNhYmxvd3NraTwv
QXV0aG9yPjxZZWFyPjE5OTg8L1llYXI+PFJlY051bT42MzU8L1JlY051bT48cmVjb3JkPjxyZWMt
bnVtYmVyPjYzNTwvcmVjLW51bWJlcj48Zm9yZWlnbi1rZXlzPjxrZXkgYXBwPSJFTiIgZGItaWQ9
InA1cjJlZmRmbHpwMjA4ZTV4YWV4eHZ6Y2EycnZ0eHI5enh6eiI+NjM1PC9rZXk+PC9mb3JlaWdu
LWtleXM+PHJlZi10eXBlIG5hbWU9IkpvdXJuYWwgQXJ0aWNsZSI+MTc8L3JlZi10eXBlPjxjb250
cmlidXRvcnM+PGF1dGhvcnM+PGF1dGhvcj5TYWJsb3dza2ksIFIuIFcuPC9hdXRob3I+PGF1dGhv
cj5NZXllcm93aXR6LCBFLiBNLjwvYXV0aG9yPjwvYXV0aG9ycz48L2NvbnRyaWJ1dG9ycz48YXV0
aC1hZGRyZXNzPkNhbGlmb3JuaWEgSW5zdGl0dXRlIG9mIFRlY2hub2xvZ3ksIERpdmlzaW9uIG9m
IEJpb2xvZ3ksIFBhc2FkZW5hIDkxMTI1LCBVU0EuPC9hdXRoLWFkZHJlc3M+PHRpdGxlcz48dGl0
bGU+QSBob21vbG9nIG9mIE5PIEFQSUNBTCBNRVJJU1RFTSBpcyBhbiBpbW1lZGlhdGUgdGFyZ2V0
IG9mIHRoZSBmbG9yYWwgaG9tZW90aWMgZ2VuZXMgQVBFVEFMQTMvUElTVElMTEFUQTwvdGl0bGU+
PHNlY29uZGFyeS10aXRsZT5DZWxsPC9zZWNvbmRhcnktdGl0bGU+PGFsdC10aXRsZT5DZWxsPC9h
bHQtdGl0bGU+PC90aXRsZXM+PHBlcmlvZGljYWw+PGZ1bGwtdGl0bGU+Q2VsbDwvZnVsbC10aXRs
ZT48L3BlcmlvZGljYWw+PGFsdC1wZXJpb2RpY2FsPjxmdWxsLXRpdGxlPkNlbGw8L2Z1bGwtdGl0
bGU+PC9hbHQtcGVyaW9kaWNhbD48cGFnZXM+OTMtMTAzPC9wYWdlcz48dm9sdW1lPjkyPC92b2x1
bWU+PG51bWJlcj4xPC9udW1iZXI+PGtleXdvcmRzPjxrZXl3b3JkPkFtaW5vIEFjaWQgU2VxdWVu
Y2U8L2tleXdvcmQ+PGtleXdvcmQ+QXJhYmlkb3BzaXMvKmdlbmV0aWNzPC9rZXl3b3JkPjxrZXl3
b3JkPipBcmFiaWRvcHNpcyBQcm90ZWluczwva2V5d29yZD48a2V5d29yZD5CYXNlIFNlcXVlbmNl
PC9rZXl3b3JkPjxrZXl3b3JkPkNocm9tb3NvbWUgTWFwcGluZzwva2V5d29yZD48a2V5d29yZD5H
ZW5lIEV4cHJlc3Npb24vZ2VuZXRpY3M8L2tleXdvcmQ+PGtleXdvcmQ+R2VuZXMsIEhvbWVvYm94
LypnZW5ldGljcy8qcGh5c2lvbG9neTwva2V5d29yZD48a2V5d29yZD5HZW5lcywgUGxhbnQvKmdl
bmV0aWNzL3BoeXNpb2xvZ3k8L2tleXdvcmQ+PGtleXdvcmQ+SG9tZW9kb21haW4gUHJvdGVpbnMv
Z2VuZXRpY3MvcGh5c2lvbG9neTwva2V5d29yZD48a2V5d29yZD4qTUFEUyBEb21haW4gUHJvdGVp
bnM8L2tleXdvcmQ+PGtleXdvcmQ+TWVyaXN0ZW0vY2hlbWlzdHJ5LypnZW5ldGljczwva2V5d29y
ZD48a2V5d29yZD5Nb2xlY3VsYXIgU2VxdWVuY2UgRGF0YTwva2V5d29yZD48a2V5d29yZD5QbGFu
dCBQcm90ZWlucy8qZ2VuZXRpY3MvcGh5c2lvbG9neTwva2V5d29yZD48a2V5d29yZD5STkEsIE1l
c3Nlbmdlci9hbmFseXNpcy9nZW5ldGljcy9waHlzaW9sb2d5PC9rZXl3b3JkPjxrZXl3b3JkPlJl
Y2VwdG9ycywgR2x1Y29jb3J0aWNvaWQvcGh5c2lvbG9neTwva2V5d29yZD48a2V5d29yZD5TZXF1
ZW5jZSBIb21vbG9neSwgQW1pbm8gQWNpZDwva2V5d29yZD48a2V5d29yZD5UcmFucy1BY3RpdmF0
aW9uIChHZW5ldGljcykvZ2VuZXRpY3MvcGh5c2lvbG9neTwva2V5d29yZD48a2V5d29yZD5UcmFu
c2NyaXB0aW9uIEZhY3RvcnMvZ2VuZXRpY3MvcGh5c2lvbG9neTwva2V5d29yZD48L2tleXdvcmRz
PjxkYXRlcz48eWVhcj4xOTk4PC95ZWFyPjxwdWItZGF0ZXM+PGRhdGU+SmFuIDk8L2RhdGU+PC9w
dWItZGF0ZXM+PC9kYXRlcz48aXNibj4wMDkyLTg2NzQgKFByaW50KTwvaXNibj48YWNjZXNzaW9u
LW51bT45NDg5NzAzPC9hY2Nlc3Npb24tbnVtPjx1cmxzPjxyZWxhdGVkLXVybHM+PHVybD5odHRw
Oi8vd3d3Lm5jYmkubmxtLm5paC5nb3YvZW50cmV6L3F1ZXJ5LmZjZ2k/Y21kPVJldHJpZXZlJmFt
cDtkYj1QdWJNZWQmYW1wO2RvcHQ9Q2l0YXRpb24mYW1wO2xpc3RfdWlkcz05NDg5NzAzIDwvdXJs
PjwvcmVsYXRlZC11cmxzPjwvdXJscz48bGFuZ3VhZ2U+ZW5nPC9sYW5ndWFnZT48L3JlY29yZD48
L0NpdGU+PC9FbmROb3RlPn==
</w:fldData>
          </w:fldChar>
        </w:r>
        <w:r w:rsidRPr="008E033C" w:rsidDel="00BB7667">
          <w:rPr>
            <w:sz w:val="22"/>
            <w:szCs w:val="22"/>
          </w:rPr>
          <w:delInstrText xml:space="preserve"> ADDIN EN.CITE.DATA </w:delInstrText>
        </w:r>
      </w:del>
      <w:r w:rsidR="00033D9E" w:rsidRPr="008743C9">
        <w:rPr>
          <w:sz w:val="22"/>
          <w:szCs w:val="22"/>
        </w:rPr>
      </w:r>
      <w:del w:id="363" w:author="Alexis Cruikshank" w:date="2012-02-17T13:16:00Z">
        <w:r w:rsidR="008743C9" w:rsidRPr="008E033C" w:rsidDel="00BB7667">
          <w:rPr>
            <w:sz w:val="22"/>
            <w:szCs w:val="22"/>
          </w:rPr>
          <w:fldChar w:fldCharType="end"/>
        </w:r>
      </w:del>
      <w:r w:rsidR="00033D9E" w:rsidRPr="008743C9">
        <w:rPr>
          <w:sz w:val="22"/>
          <w:szCs w:val="22"/>
        </w:rPr>
      </w:r>
      <w:del w:id="364" w:author="Alexis Cruikshank" w:date="2012-02-17T13:16:00Z">
        <w:r w:rsidR="008743C9" w:rsidRPr="008E033C" w:rsidDel="00BB7667">
          <w:rPr>
            <w:sz w:val="22"/>
            <w:szCs w:val="22"/>
          </w:rPr>
          <w:fldChar w:fldCharType="separate"/>
        </w:r>
        <w:r w:rsidRPr="008E033C" w:rsidDel="00BB7667">
          <w:rPr>
            <w:noProof/>
            <w:sz w:val="22"/>
            <w:szCs w:val="22"/>
            <w:highlight w:val="green"/>
          </w:rPr>
          <w:delText>[Lloyd</w:delText>
        </w:r>
        <w:r w:rsidRPr="008E033C" w:rsidDel="00BB7667">
          <w:rPr>
            <w:i/>
            <w:noProof/>
            <w:sz w:val="22"/>
            <w:szCs w:val="22"/>
            <w:highlight w:val="green"/>
          </w:rPr>
          <w:delText xml:space="preserve"> et al</w:delText>
        </w:r>
        <w:r w:rsidRPr="008E033C" w:rsidDel="00BB7667">
          <w:rPr>
            <w:noProof/>
            <w:sz w:val="22"/>
            <w:szCs w:val="22"/>
            <w:highlight w:val="green"/>
          </w:rPr>
          <w:delText xml:space="preserve">, 1994.][Sablowski and Meyerowitz, 1998] </w:delText>
        </w:r>
        <w:r w:rsidRPr="008E033C" w:rsidDel="00BB7667">
          <w:rPr>
            <w:sz w:val="22"/>
            <w:szCs w:val="22"/>
            <w:highlight w:val="green"/>
          </w:rPr>
          <w:delText>[</w:delText>
        </w:r>
        <w:r w:rsidRPr="008E033C" w:rsidDel="00BB7667">
          <w:rPr>
            <w:noProof/>
            <w:sz w:val="22"/>
            <w:szCs w:val="22"/>
            <w:highlight w:val="green"/>
          </w:rPr>
          <w:delText>Bargmann BO, Birnbaum KD (2009)][Bargmann BO, Birnbaum KD (2010)]</w:delText>
        </w:r>
        <w:r w:rsidRPr="008E033C" w:rsidDel="00BB7667">
          <w:rPr>
            <w:noProof/>
            <w:sz w:val="22"/>
            <w:szCs w:val="22"/>
          </w:rPr>
          <w:delText xml:space="preserve">. </w:delText>
        </w:r>
        <w:r w:rsidR="008743C9" w:rsidRPr="008E033C" w:rsidDel="00BB7667">
          <w:rPr>
            <w:sz w:val="22"/>
            <w:szCs w:val="22"/>
          </w:rPr>
          <w:fldChar w:fldCharType="end"/>
        </w:r>
        <w:r w:rsidDel="00BB7667">
          <w:rPr>
            <w:sz w:val="22"/>
            <w:szCs w:val="22"/>
          </w:rPr>
          <w:delText>R</w:delText>
        </w:r>
        <w:r w:rsidRPr="008E033C" w:rsidDel="00BB7667">
          <w:rPr>
            <w:sz w:val="22"/>
            <w:szCs w:val="22"/>
          </w:rPr>
          <w:delText>ecently</w:delText>
        </w:r>
        <w:r w:rsidDel="00BB7667">
          <w:rPr>
            <w:sz w:val="22"/>
            <w:szCs w:val="22"/>
          </w:rPr>
          <w:delText>, we</w:delText>
        </w:r>
        <w:r w:rsidRPr="008E033C" w:rsidDel="00BB7667">
          <w:rPr>
            <w:sz w:val="22"/>
            <w:szCs w:val="22"/>
          </w:rPr>
          <w:delText xml:space="preserve"> </w:delText>
        </w:r>
        <w:r w:rsidDel="00BB7667">
          <w:rPr>
            <w:sz w:val="22"/>
            <w:szCs w:val="22"/>
          </w:rPr>
          <w:delText>successfully</w:delText>
        </w:r>
        <w:r w:rsidRPr="008E033C" w:rsidDel="00BB7667">
          <w:rPr>
            <w:sz w:val="22"/>
            <w:szCs w:val="22"/>
          </w:rPr>
          <w:delText xml:space="preserve"> used this “network-walking” approach (FACS assisted protoplast selection + DEX fusion) to study network targets of the well-studied TF, ABI3 </w:delText>
        </w:r>
        <w:r w:rsidRPr="008E033C" w:rsidDel="00BB7667">
          <w:rPr>
            <w:sz w:val="22"/>
            <w:szCs w:val="22"/>
            <w:highlight w:val="yellow"/>
          </w:rPr>
          <w:delText>[</w:delText>
        </w:r>
        <w:r w:rsidRPr="008E033C" w:rsidDel="00BB7667">
          <w:rPr>
            <w:sz w:val="22"/>
            <w:szCs w:val="22"/>
            <w:highlight w:val="green"/>
          </w:rPr>
          <w:delText>Bargmann et al 2012, In Preparation].</w:delText>
        </w:r>
      </w:del>
    </w:p>
    <w:p w:rsidR="00A35139" w:rsidRPr="00C60627" w:rsidDel="00BB7667" w:rsidRDefault="00A35139" w:rsidP="00A53D86">
      <w:pPr>
        <w:jc w:val="both"/>
        <w:rPr>
          <w:del w:id="365" w:author="Alexis Cruikshank" w:date="2012-02-17T13:16:00Z"/>
          <w:sz w:val="22"/>
          <w:szCs w:val="22"/>
        </w:rPr>
      </w:pPr>
      <w:del w:id="366" w:author="Alexis Cruikshank" w:date="2012-02-17T13:16:00Z">
        <w:r w:rsidRPr="008E033C" w:rsidDel="00BB7667">
          <w:rPr>
            <w:sz w:val="22"/>
            <w:szCs w:val="22"/>
          </w:rPr>
          <w:tab/>
          <w:delText>Sentinel genes predicted to be targets of the TF (based on the “weighted network”) in seed development will be assayed by Q-PCR to ascertain any affect this gene might have on their steady state expression levels. A transcription factor that significantly changes the expression level of one or more sentinel genes is assumed to be involved in the regulation (direct or indirect) of that gene.  Positive results will be followed up with</w:delText>
        </w:r>
        <w:r w:rsidDel="00BB7667">
          <w:rPr>
            <w:sz w:val="22"/>
            <w:szCs w:val="22"/>
          </w:rPr>
          <w:delText xml:space="preserve"> </w:delText>
        </w:r>
        <w:r w:rsidRPr="008E033C" w:rsidDel="00BB7667">
          <w:rPr>
            <w:sz w:val="22"/>
            <w:szCs w:val="22"/>
          </w:rPr>
          <w:delText xml:space="preserve">(i) transcriptome responses in the protoplast system, and (ii) </w:delText>
        </w:r>
        <w:r w:rsidRPr="008E033C" w:rsidDel="00BB7667">
          <w:rPr>
            <w:i/>
            <w:sz w:val="22"/>
            <w:szCs w:val="22"/>
          </w:rPr>
          <w:delText>in planta</w:delText>
        </w:r>
        <w:r w:rsidRPr="008E033C" w:rsidDel="00BB7667">
          <w:rPr>
            <w:sz w:val="22"/>
            <w:szCs w:val="22"/>
          </w:rPr>
          <w:delText xml:space="preserve"> experiments in Arabidopsis (e.g. T-DNA mutants, overexpression) as well as “knock ins” for genes not present in Arabidopsis. The approach of identifying regulatory hubs was highly successful in identifying master regulatory genes in N-usage in Arabidopsis [</w:delText>
        </w:r>
        <w:r w:rsidRPr="008E033C" w:rsidDel="00BB7667">
          <w:rPr>
            <w:sz w:val="22"/>
            <w:szCs w:val="22"/>
            <w:highlight w:val="green"/>
          </w:rPr>
          <w:delText>Gutierrez et al 2008</w:delText>
        </w:r>
        <w:r w:rsidRPr="008E033C" w:rsidDel="00BB7667">
          <w:rPr>
            <w:sz w:val="22"/>
            <w:szCs w:val="22"/>
          </w:rPr>
          <w:delText>] Similarly, this “weighted network” approach</w:delText>
        </w:r>
        <w:r w:rsidDel="00BB7667">
          <w:rPr>
            <w:sz w:val="22"/>
            <w:szCs w:val="22"/>
          </w:rPr>
          <w:delText xml:space="preserve"> that</w:delText>
        </w:r>
        <w:r w:rsidRPr="008E033C" w:rsidDel="00BB7667">
          <w:rPr>
            <w:sz w:val="22"/>
            <w:szCs w:val="22"/>
          </w:rPr>
          <w:delText xml:space="preserve"> is fueled by gene correlation networks in crops will enable us to target genes for study in Arabidopsis with high potential for translational impact in crops.</w:delText>
        </w:r>
      </w:del>
    </w:p>
    <w:p w:rsidR="00C43638" w:rsidDel="00BB7667" w:rsidRDefault="00C43638" w:rsidP="00A53D86">
      <w:pPr>
        <w:jc w:val="both"/>
        <w:rPr>
          <w:del w:id="367" w:author="Alexis Cruikshank" w:date="2012-02-17T13:16:00Z"/>
        </w:rPr>
      </w:pPr>
    </w:p>
    <w:p w:rsidR="007A53B7" w:rsidRPr="009F6F2B" w:rsidRDefault="007A53B7" w:rsidP="00A53D86">
      <w:pPr>
        <w:jc w:val="both"/>
        <w:rPr>
          <w:b/>
          <w:sz w:val="22"/>
          <w:szCs w:val="22"/>
        </w:rPr>
      </w:pPr>
      <w:r w:rsidRPr="00D46517">
        <w:rPr>
          <w:b/>
          <w:sz w:val="22"/>
          <w:szCs w:val="22"/>
        </w:rPr>
        <w:t>Aim 3:  X-</w:t>
      </w:r>
      <w:proofErr w:type="gramStart"/>
      <w:r w:rsidRPr="00D46517">
        <w:rPr>
          <w:b/>
          <w:sz w:val="22"/>
          <w:szCs w:val="22"/>
        </w:rPr>
        <w:t>Net  Builder</w:t>
      </w:r>
      <w:proofErr w:type="gramEnd"/>
      <w:r w:rsidRPr="00D46517">
        <w:rPr>
          <w:b/>
          <w:sz w:val="22"/>
          <w:szCs w:val="22"/>
        </w:rPr>
        <w:t>: A Platform for  Cross Species Network building and inference.</w:t>
      </w:r>
    </w:p>
    <w:p w:rsidR="007A53B7" w:rsidRPr="009F6F2B" w:rsidRDefault="007A53B7" w:rsidP="00A53D86">
      <w:pPr>
        <w:jc w:val="both"/>
        <w:rPr>
          <w:sz w:val="22"/>
          <w:szCs w:val="22"/>
        </w:rPr>
      </w:pPr>
      <w:r w:rsidRPr="00D46517">
        <w:rPr>
          <w:b/>
          <w:i/>
          <w:sz w:val="22"/>
          <w:szCs w:val="22"/>
        </w:rPr>
        <w:t>Rationale</w:t>
      </w:r>
      <w:r w:rsidRPr="00D46517">
        <w:rPr>
          <w:b/>
          <w:sz w:val="22"/>
          <w:szCs w:val="22"/>
        </w:rPr>
        <w:t xml:space="preserve">: </w:t>
      </w:r>
      <w:r w:rsidRPr="00D46517">
        <w:rPr>
          <w:sz w:val="22"/>
          <w:szCs w:val="22"/>
        </w:rPr>
        <w:t>We propose to build the X-Net Builder, an intuitive web interface that will give biologists access to all the data, tools, and analysis pipelines required to build gene networks based on experimental and/or inferred data.</w:t>
      </w:r>
      <w:r>
        <w:rPr>
          <w:sz w:val="22"/>
          <w:szCs w:val="22"/>
        </w:rPr>
        <w:t xml:space="preserve"> </w:t>
      </w:r>
      <w:r w:rsidRPr="00D46517">
        <w:rPr>
          <w:sz w:val="22"/>
          <w:szCs w:val="22"/>
        </w:rPr>
        <w:t>The end user can build both (i) species-specific networks consisting of multiple edge types (multinetworks, for short) and (ii) cross-species weighted networks, where the weights of edges are determined by the amount of support an edge has. Users can create these plant networks using the tools developed in Aims 1 and 2</w:t>
      </w:r>
      <w:r>
        <w:rPr>
          <w:sz w:val="22"/>
          <w:szCs w:val="22"/>
        </w:rPr>
        <w:t>,</w:t>
      </w:r>
      <w:r w:rsidRPr="00D46517">
        <w:rPr>
          <w:sz w:val="22"/>
          <w:szCs w:val="22"/>
        </w:rPr>
        <w:t xml:space="preserve"> and query them using the interface described below. This will lead the experimental biologists to identify candidate networks of genes, which they can experimentally validate.</w:t>
      </w:r>
    </w:p>
    <w:p w:rsidR="007A53B7" w:rsidRPr="009F6F2B" w:rsidRDefault="007A53B7" w:rsidP="00A53D86">
      <w:pPr>
        <w:jc w:val="both"/>
        <w:rPr>
          <w:i/>
          <w:sz w:val="22"/>
          <w:szCs w:val="22"/>
        </w:rPr>
      </w:pPr>
    </w:p>
    <w:p w:rsidR="007A53B7" w:rsidRPr="009F6F2B" w:rsidRDefault="007A53B7" w:rsidP="00A53D86">
      <w:pPr>
        <w:jc w:val="both"/>
        <w:rPr>
          <w:sz w:val="22"/>
          <w:szCs w:val="22"/>
        </w:rPr>
      </w:pPr>
      <w:r w:rsidRPr="00D46517">
        <w:rPr>
          <w:b/>
          <w:i/>
          <w:sz w:val="22"/>
          <w:szCs w:val="22"/>
        </w:rPr>
        <w:t>Novelty</w:t>
      </w:r>
      <w:r w:rsidRPr="00D46517">
        <w:rPr>
          <w:b/>
          <w:sz w:val="22"/>
          <w:szCs w:val="22"/>
        </w:rPr>
        <w:t xml:space="preserve">: </w:t>
      </w:r>
      <w:r w:rsidRPr="00D46517">
        <w:rPr>
          <w:sz w:val="22"/>
          <w:szCs w:val="22"/>
        </w:rPr>
        <w:t>Other web-based tools that allow researchers to query and browse plant gene networks made from data-rich species</w:t>
      </w:r>
      <w:r>
        <w:rPr>
          <w:sz w:val="22"/>
          <w:szCs w:val="22"/>
        </w:rPr>
        <w:t>,</w:t>
      </w:r>
      <w:r w:rsidRPr="00D46517">
        <w:rPr>
          <w:sz w:val="22"/>
          <w:szCs w:val="22"/>
        </w:rPr>
        <w:t xml:space="preserve"> such as PlaNet (</w:t>
      </w:r>
      <w:r w:rsidRPr="00D46517">
        <w:rPr>
          <w:sz w:val="22"/>
          <w:szCs w:val="22"/>
          <w:highlight w:val="green"/>
        </w:rPr>
        <w:t>Mutwil 2011</w:t>
      </w:r>
      <w:r w:rsidRPr="00D46517">
        <w:rPr>
          <w:sz w:val="22"/>
          <w:szCs w:val="22"/>
        </w:rPr>
        <w:t>) and ATTED-II (</w:t>
      </w:r>
      <w:r w:rsidRPr="00D46517">
        <w:rPr>
          <w:sz w:val="22"/>
          <w:szCs w:val="22"/>
          <w:highlight w:val="green"/>
        </w:rPr>
        <w:t>Obayashi 2011</w:t>
      </w:r>
      <w:r w:rsidRPr="00D46517">
        <w:rPr>
          <w:sz w:val="22"/>
          <w:szCs w:val="22"/>
        </w:rPr>
        <w:t>)</w:t>
      </w:r>
      <w:r>
        <w:rPr>
          <w:sz w:val="22"/>
          <w:szCs w:val="22"/>
        </w:rPr>
        <w:t>,</w:t>
      </w:r>
      <w:r w:rsidRPr="00D46517">
        <w:rPr>
          <w:sz w:val="22"/>
          <w:szCs w:val="22"/>
        </w:rPr>
        <w:t xml:space="preserve"> offer large pre-calculated network</w:t>
      </w:r>
      <w:r>
        <w:rPr>
          <w:sz w:val="22"/>
          <w:szCs w:val="22"/>
        </w:rPr>
        <w:t>s that</w:t>
      </w:r>
      <w:r w:rsidRPr="00D46517">
        <w:rPr>
          <w:sz w:val="22"/>
          <w:szCs w:val="22"/>
        </w:rPr>
        <w:t xml:space="preserve"> may get updated periodically.</w:t>
      </w:r>
      <w:r>
        <w:rPr>
          <w:sz w:val="22"/>
          <w:szCs w:val="22"/>
        </w:rPr>
        <w:t xml:space="preserve"> </w:t>
      </w:r>
      <w:r w:rsidRPr="00D46517">
        <w:rPr>
          <w:sz w:val="22"/>
          <w:szCs w:val="22"/>
        </w:rPr>
        <w:t>By comparison, X-Net allows biologists to (i) create predicted networks for data-poor species, (ii) create networks based on subsets of experiments, and (iii) to create multinetwork</w:t>
      </w:r>
      <w:r>
        <w:rPr>
          <w:sz w:val="22"/>
          <w:szCs w:val="22"/>
        </w:rPr>
        <w:t>s</w:t>
      </w:r>
      <w:r w:rsidRPr="00D46517">
        <w:rPr>
          <w:sz w:val="22"/>
          <w:szCs w:val="22"/>
        </w:rPr>
        <w:t>, and/or weighted networks</w:t>
      </w:r>
      <w:r>
        <w:rPr>
          <w:sz w:val="22"/>
          <w:szCs w:val="22"/>
        </w:rPr>
        <w:t>,</w:t>
      </w:r>
      <w:r w:rsidRPr="00D46517">
        <w:rPr>
          <w:sz w:val="22"/>
          <w:szCs w:val="22"/>
        </w:rPr>
        <w:t xml:space="preserve"> using data from multiple species. Because these networks are created “on-the-fly</w:t>
      </w:r>
      <w:r>
        <w:rPr>
          <w:sz w:val="22"/>
          <w:szCs w:val="22"/>
        </w:rPr>
        <w:t>,</w:t>
      </w:r>
      <w:r w:rsidRPr="00D46517">
        <w:rPr>
          <w:sz w:val="22"/>
          <w:szCs w:val="22"/>
        </w:rPr>
        <w:t xml:space="preserve">” X-Net gives researchers the ability to not only </w:t>
      </w:r>
      <w:proofErr w:type="gramStart"/>
      <w:r w:rsidRPr="00D46517">
        <w:rPr>
          <w:sz w:val="22"/>
          <w:szCs w:val="22"/>
        </w:rPr>
        <w:t>select</w:t>
      </w:r>
      <w:proofErr w:type="gramEnd"/>
      <w:r w:rsidRPr="00D46517">
        <w:rPr>
          <w:sz w:val="22"/>
          <w:szCs w:val="22"/>
        </w:rPr>
        <w:t xml:space="preserve"> which datasets to use, but </w:t>
      </w:r>
      <w:r>
        <w:rPr>
          <w:sz w:val="22"/>
          <w:szCs w:val="22"/>
        </w:rPr>
        <w:t xml:space="preserve">also </w:t>
      </w:r>
      <w:r w:rsidRPr="00D46517">
        <w:rPr>
          <w:sz w:val="22"/>
          <w:szCs w:val="22"/>
        </w:rPr>
        <w:t xml:space="preserve">to select parameters such as orthology method and thresholds for multispecies networks. </w:t>
      </w:r>
    </w:p>
    <w:p w:rsidR="007A53B7" w:rsidRPr="009F6F2B" w:rsidRDefault="007A53B7" w:rsidP="00A53D86">
      <w:pPr>
        <w:jc w:val="both"/>
        <w:rPr>
          <w:b/>
          <w:sz w:val="22"/>
          <w:szCs w:val="22"/>
        </w:rPr>
      </w:pPr>
    </w:p>
    <w:p w:rsidR="007A53B7" w:rsidRPr="009F6F2B" w:rsidRDefault="007A53B7" w:rsidP="00A53D86">
      <w:pPr>
        <w:jc w:val="both"/>
        <w:rPr>
          <w:sz w:val="22"/>
          <w:szCs w:val="22"/>
        </w:rPr>
      </w:pPr>
      <w:r w:rsidRPr="00D46517">
        <w:rPr>
          <w:b/>
          <w:sz w:val="22"/>
          <w:szCs w:val="22"/>
        </w:rPr>
        <w:t>The X-Net Platform</w:t>
      </w:r>
      <w:r w:rsidRPr="00D46517">
        <w:rPr>
          <w:sz w:val="22"/>
          <w:szCs w:val="22"/>
        </w:rPr>
        <w:t xml:space="preserve">: There are two main network analysis functionalities we propose to create in X-Net:  </w:t>
      </w:r>
      <w:r w:rsidR="0037680B">
        <w:rPr>
          <w:sz w:val="22"/>
          <w:szCs w:val="22"/>
        </w:rPr>
        <w:t>(</w:t>
      </w:r>
      <w:r w:rsidRPr="00D46517">
        <w:rPr>
          <w:sz w:val="22"/>
          <w:szCs w:val="22"/>
        </w:rPr>
        <w:t xml:space="preserve">1) the ability to create a species-specific multinetwork for any given species, and </w:t>
      </w:r>
      <w:r w:rsidR="0037680B">
        <w:rPr>
          <w:sz w:val="22"/>
          <w:szCs w:val="22"/>
        </w:rPr>
        <w:t>(</w:t>
      </w:r>
      <w:r w:rsidRPr="00D46517">
        <w:rPr>
          <w:sz w:val="22"/>
          <w:szCs w:val="22"/>
        </w:rPr>
        <w:t xml:space="preserve">2) the ability to create a multispecies weighted network. </w:t>
      </w:r>
    </w:p>
    <w:p w:rsidR="007A53B7" w:rsidRPr="009F6F2B" w:rsidRDefault="0037680B" w:rsidP="0037680B">
      <w:pPr>
        <w:ind w:firstLine="540"/>
        <w:jc w:val="both"/>
        <w:rPr>
          <w:sz w:val="22"/>
          <w:szCs w:val="22"/>
        </w:rPr>
      </w:pPr>
      <w:r w:rsidRPr="0037680B">
        <w:rPr>
          <w:sz w:val="22"/>
          <w:szCs w:val="22"/>
        </w:rPr>
        <w:t>1.</w:t>
      </w:r>
      <w:r w:rsidRPr="0037680B">
        <w:rPr>
          <w:b/>
          <w:sz w:val="22"/>
          <w:szCs w:val="22"/>
        </w:rPr>
        <w:t xml:space="preserve"> </w:t>
      </w:r>
      <w:r w:rsidR="007A53B7" w:rsidRPr="0037680B">
        <w:rPr>
          <w:b/>
          <w:sz w:val="22"/>
          <w:szCs w:val="22"/>
        </w:rPr>
        <w:t>Species</w:t>
      </w:r>
      <w:r w:rsidR="007A53B7" w:rsidRPr="00D46517">
        <w:rPr>
          <w:b/>
          <w:sz w:val="22"/>
          <w:szCs w:val="22"/>
        </w:rPr>
        <w:t>-specific multinetwork</w:t>
      </w:r>
      <w:r w:rsidR="007A53B7" w:rsidRPr="00D46517">
        <w:rPr>
          <w:sz w:val="22"/>
          <w:szCs w:val="22"/>
        </w:rPr>
        <w:t xml:space="preserve">: </w:t>
      </w:r>
      <w:del w:id="368" w:author="" w:date="2012-02-15T17:36:00Z">
        <w:r w:rsidR="007A53B7" w:rsidRPr="00D46517" w:rsidDel="00D3758B">
          <w:rPr>
            <w:sz w:val="22"/>
            <w:szCs w:val="22"/>
          </w:rPr>
          <w:delText xml:space="preserve">Network interactions can be divided into two types: those that are determined experimentally and those that are predicted. </w:delText>
        </w:r>
      </w:del>
      <w:r w:rsidR="007A53B7" w:rsidRPr="00D46517">
        <w:rPr>
          <w:sz w:val="22"/>
          <w:szCs w:val="22"/>
        </w:rPr>
        <w:t>A species-specific multine</w:t>
      </w:r>
      <w:r w:rsidR="007A53B7">
        <w:rPr>
          <w:sz w:val="22"/>
          <w:szCs w:val="22"/>
        </w:rPr>
        <w:t>t</w:t>
      </w:r>
      <w:r w:rsidR="007A53B7" w:rsidRPr="00D46517">
        <w:rPr>
          <w:sz w:val="22"/>
          <w:szCs w:val="22"/>
        </w:rPr>
        <w:t xml:space="preserve">work is simply the union of all different types of interactions. The interface for a species-specific </w:t>
      </w:r>
      <w:r w:rsidR="007A53B7" w:rsidRPr="00D46517">
        <w:rPr>
          <w:sz w:val="22"/>
          <w:szCs w:val="22"/>
          <w:highlight w:val="yellow"/>
        </w:rPr>
        <w:t>interface</w:t>
      </w:r>
      <w:r w:rsidR="007A53B7" w:rsidRPr="00D46517">
        <w:rPr>
          <w:sz w:val="22"/>
          <w:szCs w:val="22"/>
        </w:rPr>
        <w:t xml:space="preserve"> would allow the researcher to choose</w:t>
      </w:r>
      <w:r w:rsidR="007A53B7">
        <w:rPr>
          <w:sz w:val="22"/>
          <w:szCs w:val="22"/>
        </w:rPr>
        <w:t xml:space="preserve"> </w:t>
      </w:r>
      <w:r w:rsidR="007A53B7" w:rsidRPr="00D46517">
        <w:rPr>
          <w:sz w:val="22"/>
          <w:szCs w:val="22"/>
        </w:rPr>
        <w:t>edge types, thresholds (e.g. correlation above 0.6), and sources of data. The species-specific network might come from experimental data or from inference based on</w:t>
      </w:r>
      <w:r w:rsidR="007A53B7">
        <w:rPr>
          <w:sz w:val="22"/>
          <w:szCs w:val="22"/>
        </w:rPr>
        <w:t xml:space="preserve"> </w:t>
      </w:r>
      <w:r w:rsidR="007A53B7" w:rsidRPr="00D46517">
        <w:rPr>
          <w:sz w:val="22"/>
          <w:szCs w:val="22"/>
        </w:rPr>
        <w:t>InferN</w:t>
      </w:r>
      <w:r w:rsidR="007A53B7">
        <w:rPr>
          <w:sz w:val="22"/>
          <w:szCs w:val="22"/>
        </w:rPr>
        <w:t>ET (Aim 1)</w:t>
      </w:r>
      <w:r w:rsidR="007A53B7" w:rsidRPr="00D46517">
        <w:rPr>
          <w:sz w:val="22"/>
          <w:szCs w:val="22"/>
        </w:rPr>
        <w:t xml:space="preserve">, or from Interolog. For example, (see Fig. 6) a biologist working on Glycine max </w:t>
      </w:r>
      <w:r w:rsidR="007A53B7">
        <w:rPr>
          <w:sz w:val="22"/>
          <w:szCs w:val="22"/>
        </w:rPr>
        <w:t>who</w:t>
      </w:r>
      <w:r w:rsidR="007A53B7" w:rsidRPr="00D46517">
        <w:rPr>
          <w:sz w:val="22"/>
          <w:szCs w:val="22"/>
        </w:rPr>
        <w:t xml:space="preserve"> want</w:t>
      </w:r>
      <w:r w:rsidR="007A53B7">
        <w:rPr>
          <w:sz w:val="22"/>
          <w:szCs w:val="22"/>
        </w:rPr>
        <w:t>s</w:t>
      </w:r>
      <w:r w:rsidR="007A53B7" w:rsidRPr="00D46517">
        <w:rPr>
          <w:sz w:val="22"/>
          <w:szCs w:val="22"/>
        </w:rPr>
        <w:t xml:space="preserve"> to use protein-protein information from Arabidopsis would simply</w:t>
      </w:r>
      <w:r w:rsidR="007A53B7">
        <w:rPr>
          <w:sz w:val="22"/>
          <w:szCs w:val="22"/>
        </w:rPr>
        <w:t>:</w:t>
      </w:r>
      <w:r w:rsidR="007A53B7" w:rsidRPr="00D46517">
        <w:rPr>
          <w:sz w:val="22"/>
          <w:szCs w:val="22"/>
        </w:rPr>
        <w:t xml:space="preserve"> </w:t>
      </w:r>
    </w:p>
    <w:p w:rsidR="007A53B7" w:rsidRPr="00D46517" w:rsidRDefault="007A53B7" w:rsidP="00A53D86">
      <w:pPr>
        <w:pStyle w:val="ListParagraph"/>
        <w:numPr>
          <w:ilvl w:val="2"/>
          <w:numId w:val="1"/>
          <w:numberingChange w:id="369" w:author="" w:date="2012-02-14T10:32:00Z" w:original="%3:1:2:."/>
        </w:numPr>
        <w:ind w:left="2520" w:hanging="360"/>
        <w:jc w:val="both"/>
        <w:rPr>
          <w:rFonts w:ascii="Times New Roman" w:hAnsi="Times New Roman" w:cs="Times New Roman"/>
          <w:sz w:val="22"/>
          <w:szCs w:val="22"/>
        </w:rPr>
      </w:pPr>
      <w:r w:rsidRPr="00D46517">
        <w:rPr>
          <w:rFonts w:ascii="Times New Roman" w:hAnsi="Times New Roman" w:cs="Times New Roman"/>
          <w:sz w:val="22"/>
          <w:szCs w:val="22"/>
        </w:rPr>
        <w:t xml:space="preserve">Choose Arabidopsis as the source </w:t>
      </w:r>
    </w:p>
    <w:p w:rsidR="007A53B7" w:rsidRPr="00D46517" w:rsidRDefault="007A53B7" w:rsidP="00A53D86">
      <w:pPr>
        <w:pStyle w:val="ListParagraph"/>
        <w:numPr>
          <w:ilvl w:val="2"/>
          <w:numId w:val="1"/>
          <w:numberingChange w:id="370" w:author="" w:date="2012-02-14T10:32:00Z" w:original="%3:2:2:."/>
        </w:numPr>
        <w:ind w:left="2520" w:hanging="360"/>
        <w:jc w:val="both"/>
        <w:rPr>
          <w:rFonts w:ascii="Times New Roman" w:hAnsi="Times New Roman" w:cs="Times New Roman"/>
          <w:sz w:val="22"/>
          <w:szCs w:val="22"/>
        </w:rPr>
      </w:pPr>
      <w:r w:rsidRPr="00D46517">
        <w:rPr>
          <w:rFonts w:ascii="Times New Roman" w:hAnsi="Times New Roman" w:cs="Times New Roman"/>
          <w:sz w:val="22"/>
          <w:szCs w:val="22"/>
        </w:rPr>
        <w:t xml:space="preserve">Choose Glycine max as the target </w:t>
      </w:r>
    </w:p>
    <w:p w:rsidR="007A53B7" w:rsidRPr="00D46517" w:rsidRDefault="007A53B7" w:rsidP="00A53D86">
      <w:pPr>
        <w:pStyle w:val="ListParagraph"/>
        <w:numPr>
          <w:ilvl w:val="2"/>
          <w:numId w:val="1"/>
          <w:numberingChange w:id="371" w:author="" w:date="2012-02-14T10:32:00Z" w:original="%3:3:2:."/>
        </w:numPr>
        <w:ind w:left="2520" w:hanging="360"/>
        <w:jc w:val="both"/>
        <w:rPr>
          <w:rFonts w:ascii="Times New Roman" w:hAnsi="Times New Roman" w:cs="Times New Roman"/>
          <w:sz w:val="22"/>
          <w:szCs w:val="22"/>
        </w:rPr>
      </w:pPr>
      <w:r w:rsidRPr="00D46517">
        <w:rPr>
          <w:rFonts w:ascii="Times New Roman" w:hAnsi="Times New Roman" w:cs="Times New Roman"/>
          <w:sz w:val="22"/>
          <w:szCs w:val="22"/>
        </w:rPr>
        <w:t>Choose an orthology definition and threshold</w:t>
      </w:r>
    </w:p>
    <w:p w:rsidR="007A53B7" w:rsidRPr="00D46517" w:rsidRDefault="007A53B7" w:rsidP="00A53D86">
      <w:pPr>
        <w:pStyle w:val="ListParagraph"/>
        <w:numPr>
          <w:ilvl w:val="2"/>
          <w:numId w:val="1"/>
          <w:numberingChange w:id="372" w:author="" w:date="2012-02-14T10:32:00Z" w:original="%3:4:2:."/>
        </w:numPr>
        <w:ind w:left="2520" w:hanging="360"/>
        <w:jc w:val="both"/>
        <w:rPr>
          <w:rFonts w:ascii="Times New Roman" w:hAnsi="Times New Roman" w:cs="Times New Roman"/>
          <w:sz w:val="22"/>
          <w:szCs w:val="22"/>
        </w:rPr>
      </w:pPr>
      <w:r w:rsidRPr="00D46517">
        <w:rPr>
          <w:rFonts w:ascii="Times New Roman" w:hAnsi="Times New Roman" w:cs="Times New Roman"/>
          <w:sz w:val="22"/>
          <w:szCs w:val="22"/>
        </w:rPr>
        <w:t>Click on the “Run Interolog” button</w:t>
      </w:r>
    </w:p>
    <w:p w:rsidR="007A53B7" w:rsidRPr="009F27C6" w:rsidRDefault="007A53B7" w:rsidP="009F27C6">
      <w:pPr>
        <w:pStyle w:val="ListParagraph"/>
        <w:numPr>
          <w:ilvl w:val="2"/>
          <w:numId w:val="1"/>
          <w:numberingChange w:id="373" w:author="" w:date="2012-02-14T10:32:00Z" w:original="%3:5:2:."/>
        </w:numPr>
        <w:ind w:left="2520" w:hanging="360"/>
        <w:jc w:val="both"/>
        <w:rPr>
          <w:rFonts w:ascii="Times New Roman" w:hAnsi="Times New Roman" w:cs="Times New Roman"/>
          <w:sz w:val="22"/>
          <w:szCs w:val="22"/>
        </w:rPr>
      </w:pPr>
      <w:r w:rsidRPr="00D46517">
        <w:rPr>
          <w:rFonts w:ascii="Times New Roman" w:hAnsi="Times New Roman" w:cs="Times New Roman"/>
          <w:sz w:val="22"/>
          <w:szCs w:val="22"/>
        </w:rPr>
        <w:t>Receive a link to the created network.</w:t>
      </w:r>
    </w:p>
    <w:p w:rsidR="007A53B7" w:rsidRPr="009F6F2B" w:rsidRDefault="0037680B" w:rsidP="0037680B">
      <w:pPr>
        <w:ind w:firstLine="540"/>
        <w:jc w:val="both"/>
        <w:rPr>
          <w:sz w:val="22"/>
          <w:szCs w:val="22"/>
        </w:rPr>
      </w:pPr>
      <w:r w:rsidRPr="0037680B">
        <w:rPr>
          <w:sz w:val="22"/>
          <w:szCs w:val="22"/>
        </w:rPr>
        <w:t>2.</w:t>
      </w:r>
      <w:r w:rsidR="007A53B7" w:rsidRPr="00D46517">
        <w:rPr>
          <w:b/>
          <w:sz w:val="22"/>
          <w:szCs w:val="22"/>
        </w:rPr>
        <w:t xml:space="preserve"> Multispecies weighted network: </w:t>
      </w:r>
      <w:r w:rsidR="007A53B7" w:rsidRPr="00D46517">
        <w:rPr>
          <w:sz w:val="22"/>
          <w:szCs w:val="22"/>
        </w:rPr>
        <w:t>The multispecies weighted network will allow researchers to combine networks from any number of species into one multi-species network where the edges and nodes have confidence values based on weights determined by the support from multiple species (in the style of Aim 2) (</w:t>
      </w:r>
      <w:r w:rsidR="007A53B7" w:rsidRPr="00D46517">
        <w:rPr>
          <w:sz w:val="22"/>
          <w:szCs w:val="22"/>
          <w:highlight w:val="yellow"/>
        </w:rPr>
        <w:t>See Fig. 6</w:t>
      </w:r>
      <w:r w:rsidR="007A53B7" w:rsidRPr="00D46517">
        <w:rPr>
          <w:sz w:val="22"/>
          <w:szCs w:val="22"/>
        </w:rPr>
        <w:t>). To provide this feature to the community, we will create a “</w:t>
      </w:r>
      <w:r w:rsidR="007A53B7" w:rsidRPr="00D46517">
        <w:rPr>
          <w:b/>
          <w:i/>
          <w:sz w:val="22"/>
          <w:szCs w:val="22"/>
        </w:rPr>
        <w:t>Network Cart</w:t>
      </w:r>
      <w:r w:rsidR="007A53B7" w:rsidRPr="00D46517">
        <w:rPr>
          <w:sz w:val="22"/>
          <w:szCs w:val="22"/>
        </w:rPr>
        <w:t>” in VirtualPlant (</w:t>
      </w:r>
      <w:hyperlink r:id="rId8" w:history="1">
        <w:r w:rsidR="007A53B7" w:rsidRPr="00D46517">
          <w:rPr>
            <w:rStyle w:val="Hyperlink"/>
            <w:sz w:val="22"/>
            <w:szCs w:val="22"/>
          </w:rPr>
          <w:t>www.virtualplant.org</w:t>
        </w:r>
      </w:hyperlink>
      <w:r w:rsidR="007A53B7" w:rsidRPr="00D46517">
        <w:rPr>
          <w:sz w:val="22"/>
          <w:szCs w:val="22"/>
        </w:rPr>
        <w:t>) (</w:t>
      </w:r>
      <w:r w:rsidR="007A53B7" w:rsidRPr="00D46517">
        <w:rPr>
          <w:sz w:val="22"/>
          <w:szCs w:val="22"/>
          <w:highlight w:val="green"/>
        </w:rPr>
        <w:t>Katari et al 2010</w:t>
      </w:r>
      <w:r w:rsidR="007A53B7" w:rsidRPr="00D46517">
        <w:rPr>
          <w:sz w:val="22"/>
          <w:szCs w:val="22"/>
        </w:rPr>
        <w:t xml:space="preserve">) </w:t>
      </w:r>
      <w:r w:rsidR="007A53B7">
        <w:rPr>
          <w:sz w:val="22"/>
          <w:szCs w:val="22"/>
        </w:rPr>
        <w:t>that allows</w:t>
      </w:r>
      <w:r w:rsidR="007A53B7" w:rsidRPr="00D46517">
        <w:rPr>
          <w:sz w:val="22"/>
          <w:szCs w:val="22"/>
        </w:rPr>
        <w:t xml:space="preserve"> plant biologists to store, manage, and refine the networks they create using X-Net. Because the VirtualPlant user community of biologists finds the existing “Gene Cart” feature both intuitive and powerful, we believe that they will be able to perform sophisticated queries with their “Network Carts” as well.</w:t>
      </w:r>
      <w:r w:rsidR="007A53B7">
        <w:rPr>
          <w:sz w:val="22"/>
          <w:szCs w:val="22"/>
        </w:rPr>
        <w:t xml:space="preserve"> </w:t>
      </w:r>
      <w:r w:rsidR="007A53B7" w:rsidRPr="00D46517">
        <w:rPr>
          <w:sz w:val="22"/>
          <w:szCs w:val="22"/>
        </w:rPr>
        <w:t>This querying feature enables researchers to refine their network analysis and predictions over iterative rounds of data analysis.</w:t>
      </w:r>
    </w:p>
    <w:p w:rsidR="001A766F" w:rsidRDefault="001A766F" w:rsidP="00A53D86">
      <w:pPr>
        <w:pStyle w:val="PlainText"/>
        <w:jc w:val="both"/>
        <w:rPr>
          <w:rFonts w:ascii="Times" w:eastAsia="MS Mincho" w:hAnsi="Times"/>
          <w:b/>
          <w:sz w:val="22"/>
          <w:szCs w:val="22"/>
        </w:rPr>
      </w:pPr>
    </w:p>
    <w:p w:rsidR="002A106F" w:rsidRPr="009479A4" w:rsidRDefault="002A106F" w:rsidP="00A53D86">
      <w:pPr>
        <w:pStyle w:val="PlainText"/>
        <w:jc w:val="both"/>
        <w:rPr>
          <w:rFonts w:ascii="Times" w:eastAsia="MS Mincho" w:hAnsi="Times"/>
          <w:sz w:val="22"/>
          <w:szCs w:val="22"/>
        </w:rPr>
      </w:pPr>
      <w:r w:rsidRPr="009479A4">
        <w:rPr>
          <w:rFonts w:ascii="Times" w:eastAsia="MS Mincho" w:hAnsi="Times"/>
          <w:b/>
          <w:sz w:val="22"/>
          <w:szCs w:val="22"/>
        </w:rPr>
        <w:t>PLAN TO INTEGRATE RESEARCH AND EDUCATION</w:t>
      </w:r>
      <w:r w:rsidRPr="009479A4">
        <w:rPr>
          <w:rFonts w:ascii="Times" w:eastAsia="MS Mincho" w:hAnsi="Times"/>
          <w:sz w:val="22"/>
          <w:szCs w:val="22"/>
        </w:rPr>
        <w:t>:</w:t>
      </w:r>
    </w:p>
    <w:p w:rsidR="002A106F" w:rsidRDefault="002A106F" w:rsidP="00A53D86">
      <w:pPr>
        <w:pStyle w:val="PlainText"/>
        <w:jc w:val="both"/>
        <w:rPr>
          <w:rFonts w:ascii="Times" w:hAnsi="Times"/>
          <w:bCs/>
          <w:sz w:val="22"/>
          <w:szCs w:val="22"/>
        </w:rPr>
      </w:pPr>
      <w:proofErr w:type="gramStart"/>
      <w:r>
        <w:rPr>
          <w:rFonts w:ascii="Times" w:eastAsia="MS Mincho" w:hAnsi="Times"/>
          <w:b/>
          <w:sz w:val="22"/>
          <w:szCs w:val="22"/>
        </w:rPr>
        <w:t>C</w:t>
      </w:r>
      <w:r w:rsidRPr="009479A4">
        <w:rPr>
          <w:rFonts w:ascii="Times" w:eastAsia="MS Mincho" w:hAnsi="Times"/>
          <w:b/>
          <w:sz w:val="22"/>
          <w:szCs w:val="22"/>
        </w:rPr>
        <w:t>ross-training</w:t>
      </w:r>
      <w:proofErr w:type="gramEnd"/>
      <w:r w:rsidRPr="009479A4">
        <w:rPr>
          <w:rFonts w:ascii="Times" w:eastAsia="MS Mincho" w:hAnsi="Times"/>
          <w:b/>
          <w:sz w:val="22"/>
          <w:szCs w:val="22"/>
        </w:rPr>
        <w:t xml:space="preserve"> of Biologists </w:t>
      </w:r>
      <w:r>
        <w:rPr>
          <w:rFonts w:ascii="Times" w:eastAsia="MS Mincho" w:hAnsi="Times"/>
          <w:b/>
          <w:sz w:val="22"/>
          <w:szCs w:val="22"/>
        </w:rPr>
        <w:t>and</w:t>
      </w:r>
      <w:r w:rsidRPr="009479A4">
        <w:rPr>
          <w:rFonts w:ascii="Times" w:eastAsia="MS Mincho" w:hAnsi="Times"/>
          <w:b/>
          <w:sz w:val="22"/>
          <w:szCs w:val="22"/>
        </w:rPr>
        <w:t xml:space="preserve"> Computer Scientist in </w:t>
      </w:r>
      <w:r>
        <w:rPr>
          <w:rFonts w:ascii="Times" w:eastAsia="MS Mincho" w:hAnsi="Times"/>
          <w:b/>
          <w:sz w:val="22"/>
          <w:szCs w:val="22"/>
        </w:rPr>
        <w:t xml:space="preserve">Systems </w:t>
      </w:r>
      <w:r w:rsidRPr="009479A4">
        <w:rPr>
          <w:rFonts w:ascii="Times" w:eastAsia="MS Mincho" w:hAnsi="Times"/>
          <w:b/>
          <w:sz w:val="22"/>
          <w:szCs w:val="22"/>
        </w:rPr>
        <w:t>Biology</w:t>
      </w:r>
      <w:r w:rsidRPr="009479A4">
        <w:rPr>
          <w:rFonts w:ascii="Times" w:eastAsia="MS Mincho" w:hAnsi="Times"/>
          <w:sz w:val="22"/>
          <w:szCs w:val="22"/>
        </w:rPr>
        <w:t xml:space="preserve">.   </w:t>
      </w:r>
      <w:r>
        <w:rPr>
          <w:rFonts w:ascii="Times" w:eastAsia="MS Mincho" w:hAnsi="Times"/>
          <w:sz w:val="22"/>
          <w:szCs w:val="22"/>
        </w:rPr>
        <w:t>We</w:t>
      </w:r>
      <w:r w:rsidRPr="009479A4">
        <w:rPr>
          <w:rFonts w:ascii="Times" w:eastAsia="MS Mincho" w:hAnsi="Times"/>
          <w:sz w:val="22"/>
          <w:szCs w:val="22"/>
        </w:rPr>
        <w:t xml:space="preserve"> </w:t>
      </w:r>
      <w:r>
        <w:rPr>
          <w:rFonts w:ascii="Times" w:eastAsia="MS Mincho" w:hAnsi="Times"/>
          <w:sz w:val="22"/>
          <w:szCs w:val="22"/>
        </w:rPr>
        <w:t>have and will continue to implement mechanisms to bridge the gap between comp</w:t>
      </w:r>
      <w:r w:rsidR="00D47187">
        <w:rPr>
          <w:rFonts w:ascii="Times" w:eastAsia="MS Mincho" w:hAnsi="Times"/>
          <w:sz w:val="22"/>
          <w:szCs w:val="22"/>
        </w:rPr>
        <w:t xml:space="preserve">uter scientists and biologist. </w:t>
      </w:r>
      <w:r w:rsidRPr="009479A4">
        <w:rPr>
          <w:rFonts w:ascii="Times" w:eastAsia="MS Mincho" w:hAnsi="Times"/>
          <w:sz w:val="22"/>
          <w:szCs w:val="22"/>
        </w:rPr>
        <w:t xml:space="preserve">Each year, Dr. Katari (a computer scientist with a PhD in Genetics) </w:t>
      </w:r>
      <w:r>
        <w:rPr>
          <w:rFonts w:ascii="Times" w:eastAsia="MS Mincho" w:hAnsi="Times"/>
          <w:sz w:val="22"/>
          <w:szCs w:val="22"/>
        </w:rPr>
        <w:t>leads</w:t>
      </w:r>
      <w:r w:rsidR="00D47187">
        <w:rPr>
          <w:rFonts w:ascii="Times" w:eastAsia="MS Mincho" w:hAnsi="Times"/>
          <w:sz w:val="22"/>
          <w:szCs w:val="22"/>
        </w:rPr>
        <w:t xml:space="preserve"> the</w:t>
      </w:r>
      <w:r w:rsidRPr="009479A4">
        <w:rPr>
          <w:rFonts w:ascii="Times" w:eastAsia="MS Mincho" w:hAnsi="Times"/>
          <w:sz w:val="22"/>
          <w:szCs w:val="22"/>
        </w:rPr>
        <w:t xml:space="preserve"> </w:t>
      </w:r>
      <w:r w:rsidRPr="00D47187">
        <w:rPr>
          <w:rFonts w:ascii="Times" w:eastAsia="MS Mincho" w:hAnsi="Times"/>
          <w:b/>
          <w:sz w:val="22"/>
          <w:szCs w:val="22"/>
        </w:rPr>
        <w:t>R-</w:t>
      </w:r>
      <w:r w:rsidR="00D47187" w:rsidRPr="00D47187">
        <w:rPr>
          <w:rFonts w:ascii="Times" w:eastAsia="MS Mincho" w:hAnsi="Times"/>
          <w:b/>
          <w:sz w:val="22"/>
          <w:szCs w:val="22"/>
        </w:rPr>
        <w:t>boot C</w:t>
      </w:r>
      <w:r w:rsidRPr="00D47187">
        <w:rPr>
          <w:rFonts w:ascii="Times" w:eastAsia="MS Mincho" w:hAnsi="Times"/>
          <w:b/>
          <w:sz w:val="22"/>
          <w:szCs w:val="22"/>
        </w:rPr>
        <w:t>amp</w:t>
      </w:r>
      <w:r w:rsidRPr="009479A4">
        <w:rPr>
          <w:rFonts w:ascii="Times" w:eastAsia="MS Mincho" w:hAnsi="Times"/>
          <w:sz w:val="22"/>
          <w:szCs w:val="22"/>
        </w:rPr>
        <w:t xml:space="preserve"> (weekly </w:t>
      </w:r>
      <w:r w:rsidR="00D47187">
        <w:rPr>
          <w:rFonts w:ascii="Times" w:eastAsia="MS Mincho" w:hAnsi="Times"/>
          <w:sz w:val="22"/>
          <w:szCs w:val="22"/>
        </w:rPr>
        <w:t xml:space="preserve">meetings </w:t>
      </w:r>
      <w:r w:rsidRPr="009479A4">
        <w:rPr>
          <w:rFonts w:ascii="Times" w:eastAsia="MS Mincho" w:hAnsi="Times"/>
          <w:sz w:val="22"/>
          <w:szCs w:val="22"/>
        </w:rPr>
        <w:t xml:space="preserve">during </w:t>
      </w:r>
      <w:r>
        <w:rPr>
          <w:rFonts w:ascii="Times" w:eastAsia="MS Mincho" w:hAnsi="Times"/>
          <w:sz w:val="22"/>
          <w:szCs w:val="22"/>
        </w:rPr>
        <w:t>one</w:t>
      </w:r>
      <w:r w:rsidR="00D47187">
        <w:rPr>
          <w:rFonts w:ascii="Times" w:eastAsia="MS Mincho" w:hAnsi="Times"/>
          <w:sz w:val="22"/>
          <w:szCs w:val="22"/>
        </w:rPr>
        <w:t xml:space="preserve"> semester), to train the b</w:t>
      </w:r>
      <w:r w:rsidRPr="009479A4">
        <w:rPr>
          <w:rFonts w:ascii="Times" w:eastAsia="MS Mincho" w:hAnsi="Times"/>
          <w:sz w:val="22"/>
          <w:szCs w:val="22"/>
        </w:rPr>
        <w:t xml:space="preserve">iologists in using </w:t>
      </w:r>
      <w:r>
        <w:rPr>
          <w:rFonts w:ascii="Times" w:eastAsia="MS Mincho" w:hAnsi="Times"/>
          <w:sz w:val="22"/>
          <w:szCs w:val="22"/>
        </w:rPr>
        <w:t>“</w:t>
      </w:r>
      <w:r w:rsidRPr="009479A4">
        <w:rPr>
          <w:rFonts w:ascii="Times" w:eastAsia="MS Mincho" w:hAnsi="Times"/>
          <w:sz w:val="22"/>
          <w:szCs w:val="22"/>
        </w:rPr>
        <w:t>R</w:t>
      </w:r>
      <w:r>
        <w:rPr>
          <w:rFonts w:ascii="Times" w:eastAsia="MS Mincho" w:hAnsi="Times"/>
          <w:sz w:val="22"/>
          <w:szCs w:val="22"/>
        </w:rPr>
        <w:t>”</w:t>
      </w:r>
      <w:r w:rsidR="00D47187">
        <w:rPr>
          <w:rFonts w:ascii="Times" w:eastAsia="MS Mincho" w:hAnsi="Times"/>
          <w:sz w:val="22"/>
          <w:szCs w:val="22"/>
        </w:rPr>
        <w:t xml:space="preserve"> to analyze genomic data. </w:t>
      </w:r>
      <w:r w:rsidRPr="009479A4">
        <w:rPr>
          <w:rFonts w:ascii="Times" w:eastAsia="MS Mincho" w:hAnsi="Times"/>
          <w:sz w:val="22"/>
          <w:szCs w:val="22"/>
        </w:rPr>
        <w:t xml:space="preserve">This </w:t>
      </w:r>
      <w:r>
        <w:rPr>
          <w:rFonts w:ascii="Times" w:eastAsia="MS Mincho" w:hAnsi="Times"/>
          <w:sz w:val="22"/>
          <w:szCs w:val="22"/>
        </w:rPr>
        <w:t>trains biologists</w:t>
      </w:r>
      <w:r w:rsidRPr="009479A4">
        <w:rPr>
          <w:rFonts w:ascii="Times" w:eastAsia="MS Mincho" w:hAnsi="Times"/>
          <w:sz w:val="22"/>
          <w:szCs w:val="22"/>
        </w:rPr>
        <w:t xml:space="preserve"> at all levels</w:t>
      </w:r>
      <w:r w:rsidR="00D47187">
        <w:rPr>
          <w:rFonts w:ascii="Times" w:eastAsia="MS Mincho" w:hAnsi="Times"/>
          <w:sz w:val="22"/>
          <w:szCs w:val="22"/>
        </w:rPr>
        <w:t xml:space="preserve"> </w:t>
      </w:r>
      <w:r>
        <w:rPr>
          <w:rFonts w:ascii="Times" w:eastAsia="MS Mincho" w:hAnsi="Times"/>
          <w:sz w:val="22"/>
          <w:szCs w:val="22"/>
        </w:rPr>
        <w:t>in the workings of “R”</w:t>
      </w:r>
      <w:r w:rsidR="00D47187">
        <w:rPr>
          <w:rFonts w:ascii="Times" w:eastAsia="MS Mincho" w:hAnsi="Times"/>
          <w:sz w:val="22"/>
          <w:szCs w:val="22"/>
        </w:rPr>
        <w:t>. Recent “</w:t>
      </w:r>
      <w:r w:rsidRPr="009479A4">
        <w:rPr>
          <w:rFonts w:ascii="Times" w:eastAsia="MS Mincho" w:hAnsi="Times"/>
          <w:sz w:val="22"/>
          <w:szCs w:val="22"/>
        </w:rPr>
        <w:t xml:space="preserve">students” have included </w:t>
      </w:r>
      <w:r>
        <w:rPr>
          <w:rFonts w:ascii="Times" w:eastAsia="MS Mincho" w:hAnsi="Times"/>
          <w:sz w:val="22"/>
          <w:szCs w:val="22"/>
        </w:rPr>
        <w:t>faculty on sabbatical,</w:t>
      </w:r>
      <w:r w:rsidRPr="009479A4">
        <w:rPr>
          <w:rFonts w:ascii="Times" w:eastAsia="MS Mincho" w:hAnsi="Times"/>
          <w:sz w:val="22"/>
          <w:szCs w:val="22"/>
        </w:rPr>
        <w:t xml:space="preserve"> Mary Lou Guerinot and Rob McClung of Dartmouth.  As a complement, </w:t>
      </w:r>
      <w:r>
        <w:rPr>
          <w:rFonts w:ascii="Times" w:eastAsia="MS Mincho" w:hAnsi="Times"/>
          <w:sz w:val="22"/>
          <w:szCs w:val="22"/>
        </w:rPr>
        <w:t>computer s</w:t>
      </w:r>
      <w:r w:rsidRPr="009479A4">
        <w:rPr>
          <w:rFonts w:ascii="Times" w:eastAsia="MS Mincho" w:hAnsi="Times"/>
          <w:sz w:val="22"/>
          <w:szCs w:val="22"/>
        </w:rPr>
        <w:t xml:space="preserve">cientists </w:t>
      </w:r>
      <w:r>
        <w:rPr>
          <w:rFonts w:ascii="Times" w:eastAsia="MS Mincho" w:hAnsi="Times"/>
          <w:sz w:val="22"/>
          <w:szCs w:val="22"/>
        </w:rPr>
        <w:t xml:space="preserve">from Courant (and visiting computer scientists from the business world) </w:t>
      </w:r>
      <w:r w:rsidRPr="009479A4">
        <w:rPr>
          <w:rFonts w:ascii="Times" w:eastAsia="MS Mincho" w:hAnsi="Times"/>
          <w:sz w:val="22"/>
          <w:szCs w:val="22"/>
        </w:rPr>
        <w:t xml:space="preserve">are taught </w:t>
      </w:r>
      <w:r>
        <w:rPr>
          <w:rFonts w:ascii="Times" w:eastAsia="MS Mincho" w:hAnsi="Times"/>
          <w:sz w:val="22"/>
          <w:szCs w:val="22"/>
        </w:rPr>
        <w:t>b</w:t>
      </w:r>
      <w:r w:rsidRPr="009479A4">
        <w:rPr>
          <w:rFonts w:ascii="Times" w:eastAsia="MS Mincho" w:hAnsi="Times"/>
          <w:sz w:val="22"/>
          <w:szCs w:val="22"/>
        </w:rPr>
        <w:t xml:space="preserve">iology through a Molecular &amp; Cell Biology Class (taught by Dr. Coruzzi) and during the weekly joint lab meetings </w:t>
      </w:r>
      <w:r>
        <w:rPr>
          <w:rFonts w:ascii="Times" w:eastAsia="MS Mincho" w:hAnsi="Times"/>
          <w:sz w:val="22"/>
          <w:szCs w:val="22"/>
        </w:rPr>
        <w:t>between the Coruzzi Lab (</w:t>
      </w:r>
      <w:r w:rsidRPr="009479A4">
        <w:rPr>
          <w:rFonts w:ascii="Times" w:eastAsia="MS Mincho" w:hAnsi="Times"/>
          <w:sz w:val="22"/>
          <w:szCs w:val="22"/>
        </w:rPr>
        <w:t>NYU Biology) and NYU C</w:t>
      </w:r>
      <w:r w:rsidR="00D47187">
        <w:rPr>
          <w:rFonts w:ascii="Times" w:eastAsia="MS Mincho" w:hAnsi="Times"/>
          <w:sz w:val="22"/>
          <w:szCs w:val="22"/>
        </w:rPr>
        <w:t xml:space="preserve">ourant (Shasha and Tranchina). </w:t>
      </w:r>
      <w:r>
        <w:rPr>
          <w:rFonts w:ascii="Times" w:hAnsi="Times"/>
          <w:bCs/>
          <w:sz w:val="22"/>
          <w:szCs w:val="22"/>
        </w:rPr>
        <w:t>This is in addition</w:t>
      </w:r>
      <w:r w:rsidRPr="009479A4">
        <w:rPr>
          <w:rFonts w:ascii="Times" w:hAnsi="Times"/>
          <w:bCs/>
          <w:sz w:val="22"/>
          <w:szCs w:val="22"/>
        </w:rPr>
        <w:t xml:space="preserve"> to courses </w:t>
      </w:r>
      <w:r>
        <w:rPr>
          <w:rFonts w:ascii="Times" w:hAnsi="Times"/>
          <w:bCs/>
          <w:sz w:val="22"/>
          <w:szCs w:val="22"/>
        </w:rPr>
        <w:t>taught at NYU’s Center for Genomics &amp; Systems Biology</w:t>
      </w:r>
      <w:r w:rsidRPr="009479A4">
        <w:rPr>
          <w:rFonts w:ascii="Times" w:hAnsi="Times"/>
          <w:bCs/>
          <w:sz w:val="22"/>
          <w:szCs w:val="22"/>
        </w:rPr>
        <w:t>: G23.1128 Systems Biology; G23.1130 Applied Genomics &amp; Network Modeling; G23.1127 Bioinformatics &amp; Genomes.</w:t>
      </w:r>
      <w:r>
        <w:rPr>
          <w:rFonts w:ascii="Times" w:hAnsi="Times"/>
          <w:bCs/>
          <w:sz w:val="22"/>
          <w:szCs w:val="22"/>
        </w:rPr>
        <w:t xml:space="preserve"> Graduate students are co-advised by a Biology and Computer Science faculty.</w:t>
      </w:r>
      <w:r>
        <w:rPr>
          <w:rFonts w:ascii="Times" w:eastAsia="MS Mincho" w:hAnsi="Times"/>
          <w:sz w:val="22"/>
          <w:szCs w:val="22"/>
        </w:rPr>
        <w:t xml:space="preserve"> </w:t>
      </w:r>
      <w:r w:rsidRPr="009479A4">
        <w:rPr>
          <w:rFonts w:ascii="Times" w:eastAsia="MS Mincho" w:hAnsi="Times"/>
          <w:sz w:val="22"/>
          <w:szCs w:val="22"/>
        </w:rPr>
        <w:t xml:space="preserve">In the last year, </w:t>
      </w:r>
      <w:r>
        <w:rPr>
          <w:rFonts w:ascii="Times" w:eastAsia="MS Mincho" w:hAnsi="Times"/>
          <w:sz w:val="22"/>
          <w:szCs w:val="22"/>
        </w:rPr>
        <w:t>we</w:t>
      </w:r>
      <w:r w:rsidRPr="009479A4">
        <w:rPr>
          <w:rFonts w:ascii="Times" w:eastAsia="MS Mincho" w:hAnsi="Times"/>
          <w:sz w:val="22"/>
          <w:szCs w:val="22"/>
        </w:rPr>
        <w:t xml:space="preserve"> have trained two PhD students, two interns</w:t>
      </w:r>
      <w:r>
        <w:rPr>
          <w:rFonts w:ascii="Times" w:eastAsia="MS Mincho" w:hAnsi="Times"/>
          <w:sz w:val="22"/>
          <w:szCs w:val="22"/>
        </w:rPr>
        <w:t>,</w:t>
      </w:r>
      <w:r w:rsidRPr="009479A4">
        <w:rPr>
          <w:rFonts w:ascii="Times" w:eastAsia="MS Mincho" w:hAnsi="Times"/>
          <w:sz w:val="22"/>
          <w:szCs w:val="22"/>
        </w:rPr>
        <w:t xml:space="preserve"> and two MS students from Courant in this environment. For a complete listing of students trained in the past 4.5 years, see Education and Training section in Results from Prior support.</w:t>
      </w:r>
      <w:r w:rsidRPr="009479A4">
        <w:rPr>
          <w:rFonts w:ascii="Times" w:hAnsi="Times"/>
          <w:bCs/>
          <w:sz w:val="22"/>
          <w:szCs w:val="22"/>
        </w:rPr>
        <w:t xml:space="preserve"> Computational students will be involved in constructing the pipeline and making it perform through the use of parallelization. Such students will also help develop </w:t>
      </w:r>
      <w:r>
        <w:rPr>
          <w:rFonts w:ascii="Times" w:hAnsi="Times"/>
          <w:bCs/>
          <w:sz w:val="22"/>
          <w:szCs w:val="22"/>
        </w:rPr>
        <w:t>and</w:t>
      </w:r>
      <w:r w:rsidRPr="009479A4">
        <w:rPr>
          <w:rFonts w:ascii="Times" w:hAnsi="Times"/>
          <w:bCs/>
          <w:sz w:val="22"/>
          <w:szCs w:val="22"/>
        </w:rPr>
        <w:t xml:space="preserve"> optimiz</w:t>
      </w:r>
      <w:r>
        <w:rPr>
          <w:rFonts w:ascii="Times" w:hAnsi="Times"/>
          <w:bCs/>
          <w:sz w:val="22"/>
          <w:szCs w:val="22"/>
        </w:rPr>
        <w:t>e machine-</w:t>
      </w:r>
      <w:r w:rsidRPr="009479A4">
        <w:rPr>
          <w:rFonts w:ascii="Times" w:hAnsi="Times"/>
          <w:bCs/>
          <w:sz w:val="22"/>
          <w:szCs w:val="22"/>
        </w:rPr>
        <w:t xml:space="preserve">learning algorithms for network inference. </w:t>
      </w:r>
    </w:p>
    <w:p w:rsidR="002A106F" w:rsidRPr="004F05FD" w:rsidRDefault="002A106F" w:rsidP="00A53D86">
      <w:pPr>
        <w:pStyle w:val="PlainText"/>
        <w:jc w:val="both"/>
        <w:rPr>
          <w:rFonts w:ascii="Times" w:hAnsi="Times"/>
          <w:bCs/>
          <w:sz w:val="22"/>
          <w:szCs w:val="22"/>
        </w:rPr>
      </w:pPr>
    </w:p>
    <w:p w:rsidR="002A106F" w:rsidRDefault="002A106F" w:rsidP="00A53D86">
      <w:pPr>
        <w:jc w:val="both"/>
        <w:rPr>
          <w:sz w:val="22"/>
          <w:szCs w:val="22"/>
        </w:rPr>
      </w:pPr>
      <w:r>
        <w:rPr>
          <w:b/>
          <w:sz w:val="22"/>
          <w:szCs w:val="22"/>
        </w:rPr>
        <w:t xml:space="preserve">NYU-Stuyvesant High School Intern Intel Program: </w:t>
      </w:r>
      <w:r w:rsidRPr="004F05FD">
        <w:rPr>
          <w:b/>
          <w:sz w:val="22"/>
          <w:szCs w:val="22"/>
        </w:rPr>
        <w:t xml:space="preserve"> </w:t>
      </w:r>
      <w:r>
        <w:rPr>
          <w:sz w:val="22"/>
          <w:szCs w:val="22"/>
        </w:rPr>
        <w:t>The</w:t>
      </w:r>
      <w:r w:rsidRPr="004F05FD">
        <w:rPr>
          <w:sz w:val="22"/>
          <w:szCs w:val="22"/>
        </w:rPr>
        <w:t xml:space="preserve"> PI </w:t>
      </w:r>
      <w:r>
        <w:rPr>
          <w:sz w:val="22"/>
          <w:szCs w:val="22"/>
        </w:rPr>
        <w:t>of this project</w:t>
      </w:r>
      <w:r w:rsidRPr="004F05FD">
        <w:rPr>
          <w:sz w:val="22"/>
          <w:szCs w:val="22"/>
        </w:rPr>
        <w:t xml:space="preserve"> serve</w:t>
      </w:r>
      <w:r>
        <w:rPr>
          <w:sz w:val="22"/>
          <w:szCs w:val="22"/>
        </w:rPr>
        <w:t xml:space="preserve">s </w:t>
      </w:r>
      <w:r w:rsidRPr="004F05FD">
        <w:rPr>
          <w:sz w:val="22"/>
          <w:szCs w:val="22"/>
        </w:rPr>
        <w:t>as a faculty liaison for Intel High School students</w:t>
      </w:r>
      <w:r>
        <w:rPr>
          <w:sz w:val="22"/>
          <w:szCs w:val="22"/>
        </w:rPr>
        <w:t xml:space="preserve"> at NYU’s Center for Genomics &amp; Systems Biology</w:t>
      </w:r>
      <w:r w:rsidR="00D47187">
        <w:rPr>
          <w:sz w:val="22"/>
          <w:szCs w:val="22"/>
        </w:rPr>
        <w:t xml:space="preserve">. </w:t>
      </w:r>
      <w:r w:rsidRPr="004F05FD">
        <w:rPr>
          <w:sz w:val="22"/>
          <w:szCs w:val="22"/>
        </w:rPr>
        <w:t>This program</w:t>
      </w:r>
      <w:r w:rsidR="00D47187">
        <w:rPr>
          <w:sz w:val="22"/>
          <w:szCs w:val="22"/>
        </w:rPr>
        <w:t xml:space="preserve">, </w:t>
      </w:r>
      <w:r>
        <w:rPr>
          <w:sz w:val="22"/>
          <w:szCs w:val="22"/>
        </w:rPr>
        <w:t>initiated by the PI, Gloria Coruzzi</w:t>
      </w:r>
      <w:r w:rsidR="00D47187">
        <w:rPr>
          <w:sz w:val="22"/>
          <w:szCs w:val="22"/>
        </w:rPr>
        <w:t xml:space="preserve">, </w:t>
      </w:r>
      <w:r w:rsidRPr="004F05FD">
        <w:rPr>
          <w:sz w:val="22"/>
          <w:szCs w:val="22"/>
        </w:rPr>
        <w:t>involves a</w:t>
      </w:r>
      <w:r>
        <w:rPr>
          <w:sz w:val="22"/>
          <w:szCs w:val="22"/>
        </w:rPr>
        <w:t>n annual</w:t>
      </w:r>
      <w:r w:rsidRPr="004F05FD">
        <w:rPr>
          <w:sz w:val="22"/>
          <w:szCs w:val="22"/>
        </w:rPr>
        <w:t xml:space="preserve"> workshop at </w:t>
      </w:r>
      <w:r w:rsidR="00D47187" w:rsidRPr="004F05FD">
        <w:rPr>
          <w:sz w:val="22"/>
          <w:szCs w:val="22"/>
        </w:rPr>
        <w:t>NYU</w:t>
      </w:r>
      <w:r w:rsidR="00D47187">
        <w:rPr>
          <w:sz w:val="22"/>
          <w:szCs w:val="22"/>
        </w:rPr>
        <w:t>’s</w:t>
      </w:r>
      <w:r w:rsidR="00D47187" w:rsidRPr="004F05FD">
        <w:rPr>
          <w:sz w:val="22"/>
          <w:szCs w:val="22"/>
        </w:rPr>
        <w:t xml:space="preserve"> Center for Genomics and Systems Biology</w:t>
      </w:r>
      <w:r w:rsidR="00D47187">
        <w:rPr>
          <w:sz w:val="22"/>
          <w:szCs w:val="22"/>
        </w:rPr>
        <w:t xml:space="preserve"> (NYU-CGSB)</w:t>
      </w:r>
      <w:r w:rsidR="00D47187" w:rsidRPr="004F05FD">
        <w:rPr>
          <w:sz w:val="22"/>
          <w:szCs w:val="22"/>
        </w:rPr>
        <w:t xml:space="preserve"> </w:t>
      </w:r>
      <w:r>
        <w:rPr>
          <w:sz w:val="22"/>
          <w:szCs w:val="22"/>
        </w:rPr>
        <w:t>which</w:t>
      </w:r>
      <w:r w:rsidRPr="004F05FD">
        <w:rPr>
          <w:sz w:val="22"/>
          <w:szCs w:val="22"/>
        </w:rPr>
        <w:t xml:space="preserve"> hosts 40+ High School Students from NYC Stuyvesant HS, a premier NYC public school specializing in math and science</w:t>
      </w:r>
      <w:r w:rsidR="00D47187">
        <w:rPr>
          <w:sz w:val="22"/>
          <w:szCs w:val="22"/>
        </w:rPr>
        <w:t>. Students are</w:t>
      </w:r>
      <w:r>
        <w:rPr>
          <w:sz w:val="22"/>
          <w:szCs w:val="22"/>
        </w:rPr>
        <w:t xml:space="preserve"> exposed to presentations by NYU genome faculty</w:t>
      </w:r>
      <w:r w:rsidRPr="004F05FD">
        <w:rPr>
          <w:sz w:val="22"/>
          <w:szCs w:val="22"/>
        </w:rPr>
        <w:t xml:space="preserve">.  As </w:t>
      </w:r>
      <w:r>
        <w:rPr>
          <w:sz w:val="22"/>
          <w:szCs w:val="22"/>
        </w:rPr>
        <w:t xml:space="preserve">a result of this activity, this year </w:t>
      </w:r>
      <w:r w:rsidR="00D47187">
        <w:rPr>
          <w:sz w:val="22"/>
          <w:szCs w:val="22"/>
        </w:rPr>
        <w:t>NYU-CGSB</w:t>
      </w:r>
      <w:r w:rsidRPr="004F05FD">
        <w:rPr>
          <w:sz w:val="22"/>
          <w:szCs w:val="22"/>
        </w:rPr>
        <w:t xml:space="preserve"> faculty hosted </w:t>
      </w:r>
      <w:r w:rsidRPr="004F05FD">
        <w:rPr>
          <w:i/>
          <w:sz w:val="22"/>
          <w:szCs w:val="22"/>
        </w:rPr>
        <w:t xml:space="preserve">four </w:t>
      </w:r>
      <w:r w:rsidRPr="004F05FD">
        <w:rPr>
          <w:sz w:val="22"/>
          <w:szCs w:val="22"/>
        </w:rPr>
        <w:t>Intel Semi Finalists (out of 300 nation-wide)</w:t>
      </w:r>
      <w:r>
        <w:rPr>
          <w:sz w:val="22"/>
          <w:szCs w:val="22"/>
        </w:rPr>
        <w:t xml:space="preserve"> and </w:t>
      </w:r>
      <w:r w:rsidRPr="004F05FD">
        <w:rPr>
          <w:i/>
          <w:sz w:val="22"/>
          <w:szCs w:val="22"/>
        </w:rPr>
        <w:t>two</w:t>
      </w:r>
      <w:r>
        <w:rPr>
          <w:i/>
          <w:sz w:val="22"/>
          <w:szCs w:val="22"/>
        </w:rPr>
        <w:t xml:space="preserve"> Intel</w:t>
      </w:r>
      <w:r w:rsidRPr="004F05FD">
        <w:rPr>
          <w:i/>
          <w:sz w:val="22"/>
          <w:szCs w:val="22"/>
        </w:rPr>
        <w:t xml:space="preserve"> finalists</w:t>
      </w:r>
      <w:r w:rsidRPr="004F05FD">
        <w:rPr>
          <w:sz w:val="22"/>
          <w:szCs w:val="22"/>
        </w:rPr>
        <w:t xml:space="preserve"> (out of </w:t>
      </w:r>
      <w:r>
        <w:rPr>
          <w:sz w:val="22"/>
          <w:szCs w:val="22"/>
        </w:rPr>
        <w:t xml:space="preserve">3 from NY and </w:t>
      </w:r>
      <w:r w:rsidRPr="004F05FD">
        <w:rPr>
          <w:sz w:val="22"/>
          <w:szCs w:val="22"/>
        </w:rPr>
        <w:t xml:space="preserve">40 finalists nation-wide).  One </w:t>
      </w:r>
      <w:r>
        <w:rPr>
          <w:sz w:val="22"/>
          <w:szCs w:val="22"/>
        </w:rPr>
        <w:t xml:space="preserve">Intel </w:t>
      </w:r>
      <w:r w:rsidRPr="004F05FD">
        <w:rPr>
          <w:sz w:val="22"/>
          <w:szCs w:val="22"/>
        </w:rPr>
        <w:t xml:space="preserve">finalist, </w:t>
      </w:r>
      <w:r w:rsidRPr="004F05FD">
        <w:rPr>
          <w:b/>
          <w:sz w:val="22"/>
          <w:szCs w:val="22"/>
        </w:rPr>
        <w:t>Angela Fan</w:t>
      </w:r>
      <w:r w:rsidR="00D47187">
        <w:rPr>
          <w:sz w:val="22"/>
          <w:szCs w:val="22"/>
        </w:rPr>
        <w:t xml:space="preserve"> (Stuyvesant HS)</w:t>
      </w:r>
      <w:r w:rsidRPr="004F05FD">
        <w:rPr>
          <w:sz w:val="22"/>
          <w:szCs w:val="22"/>
        </w:rPr>
        <w:t xml:space="preserve">, </w:t>
      </w:r>
      <w:r>
        <w:rPr>
          <w:sz w:val="22"/>
          <w:szCs w:val="22"/>
        </w:rPr>
        <w:t>performed her project</w:t>
      </w:r>
      <w:r w:rsidRPr="004F05FD">
        <w:rPr>
          <w:sz w:val="22"/>
          <w:szCs w:val="22"/>
        </w:rPr>
        <w:t xml:space="preserve"> in the plant genomics and systems biology laboratory of </w:t>
      </w:r>
      <w:r w:rsidRPr="004F05FD">
        <w:rPr>
          <w:b/>
          <w:sz w:val="22"/>
          <w:szCs w:val="22"/>
        </w:rPr>
        <w:t>Gloria Coruzzi</w:t>
      </w:r>
      <w:r w:rsidRPr="004F05FD">
        <w:rPr>
          <w:sz w:val="22"/>
          <w:szCs w:val="22"/>
        </w:rPr>
        <w:t xml:space="preserve">, </w:t>
      </w:r>
      <w:r>
        <w:rPr>
          <w:sz w:val="22"/>
          <w:szCs w:val="22"/>
        </w:rPr>
        <w:t xml:space="preserve">where she </w:t>
      </w:r>
      <w:r w:rsidRPr="004F05FD">
        <w:rPr>
          <w:sz w:val="22"/>
          <w:szCs w:val="22"/>
        </w:rPr>
        <w:t xml:space="preserve">studied the molecular basis for root nutrient foraging.  Angela applied a morphometric approach to quantifying the developmental plasticity space of different ecotypes of the model plant species </w:t>
      </w:r>
      <w:r w:rsidRPr="004F05FD">
        <w:rPr>
          <w:i/>
          <w:sz w:val="22"/>
          <w:szCs w:val="22"/>
        </w:rPr>
        <w:t>Arabidopsis thaliana</w:t>
      </w:r>
      <w:r w:rsidRPr="004F05FD">
        <w:rPr>
          <w:sz w:val="22"/>
          <w:szCs w:val="22"/>
        </w:rPr>
        <w:t xml:space="preserve"> in labor</w:t>
      </w:r>
      <w:r w:rsidR="00D47187">
        <w:rPr>
          <w:sz w:val="22"/>
          <w:szCs w:val="22"/>
        </w:rPr>
        <w:t>atory and natural environments.</w:t>
      </w:r>
      <w:r w:rsidRPr="004F05FD">
        <w:rPr>
          <w:sz w:val="22"/>
          <w:szCs w:val="22"/>
        </w:rPr>
        <w:t xml:space="preserve"> In addition, Angela was named a Siemans Semifinalist.  Angela will be a freshman at Harvard in the </w:t>
      </w:r>
      <w:proofErr w:type="gramStart"/>
      <w:r w:rsidRPr="004F05FD">
        <w:rPr>
          <w:sz w:val="22"/>
          <w:szCs w:val="22"/>
        </w:rPr>
        <w:t>Fall</w:t>
      </w:r>
      <w:proofErr w:type="gramEnd"/>
      <w:r w:rsidRPr="004F05FD">
        <w:rPr>
          <w:sz w:val="22"/>
          <w:szCs w:val="22"/>
        </w:rPr>
        <w:t xml:space="preserve"> of 2012.</w:t>
      </w:r>
      <w:r w:rsidR="00D47187">
        <w:rPr>
          <w:sz w:val="22"/>
          <w:szCs w:val="22"/>
        </w:rPr>
        <w:t xml:space="preserve"> </w:t>
      </w:r>
      <w:r>
        <w:rPr>
          <w:sz w:val="22"/>
          <w:szCs w:val="22"/>
        </w:rPr>
        <w:t>The Coruzzi Lab will also host 2 new Intel Students from Stuyvesant (one junior and one sophomore) starting Summer 2012 who will work on this NSF Plant Genome project.  As all students at Stu</w:t>
      </w:r>
      <w:r w:rsidR="00D47187">
        <w:rPr>
          <w:sz w:val="22"/>
          <w:szCs w:val="22"/>
        </w:rPr>
        <w:t>yvesant learn computer science beginning in sophomore year, this project is</w:t>
      </w:r>
      <w:r>
        <w:rPr>
          <w:sz w:val="22"/>
          <w:szCs w:val="22"/>
        </w:rPr>
        <w:t xml:space="preserve"> perfect training in the application of computer science to a biological problem.</w:t>
      </w:r>
    </w:p>
    <w:p w:rsidR="00D47187" w:rsidRDefault="00D47187" w:rsidP="00A53D86">
      <w:pPr>
        <w:jc w:val="both"/>
        <w:rPr>
          <w:sz w:val="22"/>
          <w:szCs w:val="22"/>
        </w:rPr>
      </w:pPr>
    </w:p>
    <w:p w:rsidR="00D47187" w:rsidRPr="00F154E9" w:rsidRDefault="00D47187" w:rsidP="00D47187">
      <w:pPr>
        <w:pStyle w:val="NoSpacing"/>
        <w:rPr>
          <w:bCs/>
          <w:sz w:val="22"/>
          <w:rPrChange w:id="374" w:author="" w:date="2012-02-15T17:38:00Z">
            <w:rPr>
              <w:bCs/>
            </w:rPr>
          </w:rPrChange>
        </w:rPr>
      </w:pPr>
      <w:r w:rsidRPr="00F154E9">
        <w:rPr>
          <w:b/>
          <w:sz w:val="22"/>
          <w:szCs w:val="22"/>
        </w:rPr>
        <w:t>Public Outreach</w:t>
      </w:r>
      <w:r w:rsidR="002D042D">
        <w:rPr>
          <w:b/>
          <w:sz w:val="22"/>
          <w:szCs w:val="22"/>
        </w:rPr>
        <w:t>:</w:t>
      </w:r>
      <w:r w:rsidR="002D042D">
        <w:rPr>
          <w:sz w:val="22"/>
          <w:szCs w:val="22"/>
        </w:rPr>
        <w:t xml:space="preserve"> </w:t>
      </w:r>
      <w:r w:rsidR="008743C9" w:rsidRPr="008743C9">
        <w:rPr>
          <w:sz w:val="22"/>
          <w:rPrChange w:id="375" w:author="" w:date="2012-02-15T17:38:00Z">
            <w:rPr>
              <w:rFonts w:ascii="Courier" w:hAnsi="Courier"/>
            </w:rPr>
          </w:rPrChange>
        </w:rPr>
        <w:t xml:space="preserve">Dr. Dennis Shasha has been a consultant for the New York Hall of Science for the last several years where he helps with the design of computationally and biologically inspired exhibits involving flows, mixtures, and probability. His recent general science book </w:t>
      </w:r>
      <w:r w:rsidR="008743C9" w:rsidRPr="008743C9">
        <w:rPr>
          <w:i/>
          <w:sz w:val="22"/>
          <w:rPrChange w:id="376" w:author="" w:date="2012-02-15T17:38:00Z">
            <w:rPr>
              <w:rFonts w:ascii="Courier" w:hAnsi="Courier"/>
              <w:u w:val="single"/>
            </w:rPr>
          </w:rPrChange>
        </w:rPr>
        <w:t>Natural Computing: DNA, Quantum Bits, and the Future of Smart Machines</w:t>
      </w:r>
      <w:r w:rsidR="008743C9" w:rsidRPr="008743C9">
        <w:rPr>
          <w:sz w:val="22"/>
          <w:rPrChange w:id="377" w:author="" w:date="2012-02-15T17:38:00Z">
            <w:rPr>
              <w:rFonts w:ascii="Courier" w:hAnsi="Courier"/>
            </w:rPr>
          </w:rPrChange>
        </w:rPr>
        <w:t xml:space="preserve"> </w:t>
      </w:r>
      <w:proofErr w:type="gramStart"/>
      <w:r w:rsidR="008743C9" w:rsidRPr="008743C9">
        <w:rPr>
          <w:sz w:val="22"/>
          <w:rPrChange w:id="378" w:author="" w:date="2012-02-15T17:38:00Z">
            <w:rPr>
              <w:rFonts w:ascii="Courier" w:hAnsi="Courier"/>
            </w:rPr>
          </w:rPrChange>
        </w:rPr>
        <w:t>discusses</w:t>
      </w:r>
      <w:proofErr w:type="gramEnd"/>
      <w:r w:rsidR="008743C9" w:rsidRPr="008743C9">
        <w:rPr>
          <w:sz w:val="22"/>
          <w:rPrChange w:id="379" w:author="" w:date="2012-02-15T17:38:00Z">
            <w:rPr>
              <w:rFonts w:ascii="Courier" w:hAnsi="Courier"/>
            </w:rPr>
          </w:rPrChange>
        </w:rPr>
        <w:t xml:space="preserve"> the strong influence of biological thinking in future of technology and vice versa. The PIs are periodically consulted by film students on treatments having to do with biological and computational themes.</w:t>
      </w:r>
    </w:p>
    <w:p w:rsidR="002A106F" w:rsidRPr="009479A4" w:rsidRDefault="002A106F" w:rsidP="00A53D86">
      <w:pPr>
        <w:pStyle w:val="PlainText"/>
        <w:jc w:val="both"/>
        <w:rPr>
          <w:rFonts w:ascii="Times" w:hAnsi="Times"/>
          <w:bCs/>
          <w:sz w:val="22"/>
          <w:szCs w:val="22"/>
        </w:rPr>
      </w:pPr>
    </w:p>
    <w:p w:rsidR="007A53B7" w:rsidRPr="009F27C6" w:rsidRDefault="00D47187" w:rsidP="009F27C6">
      <w:pPr>
        <w:pStyle w:val="PlainText"/>
        <w:jc w:val="both"/>
        <w:rPr>
          <w:rFonts w:ascii="Times" w:hAnsi="Times"/>
          <w:sz w:val="22"/>
          <w:szCs w:val="22"/>
        </w:rPr>
      </w:pPr>
      <w:r>
        <w:rPr>
          <w:rFonts w:ascii="Times" w:hAnsi="Times"/>
          <w:b/>
          <w:bCs/>
          <w:sz w:val="22"/>
          <w:szCs w:val="22"/>
        </w:rPr>
        <w:t>Plant to Integrate Diversity</w:t>
      </w:r>
      <w:r w:rsidR="002A106F" w:rsidRPr="009479A4">
        <w:rPr>
          <w:rFonts w:ascii="Times" w:hAnsi="Times"/>
          <w:sz w:val="22"/>
          <w:szCs w:val="22"/>
        </w:rPr>
        <w:t xml:space="preserve">: We are committed to training scientists at the graduate and postdoctoral levels </w:t>
      </w:r>
      <w:r w:rsidR="002A106F">
        <w:rPr>
          <w:rFonts w:ascii="Times" w:hAnsi="Times"/>
          <w:sz w:val="22"/>
          <w:szCs w:val="22"/>
        </w:rPr>
        <w:t>across diversity</w:t>
      </w:r>
      <w:r w:rsidR="002A106F" w:rsidRPr="009479A4">
        <w:rPr>
          <w:rFonts w:ascii="Times" w:hAnsi="Times"/>
          <w:sz w:val="22"/>
          <w:szCs w:val="22"/>
        </w:rPr>
        <w:t xml:space="preserve">.  </w:t>
      </w:r>
      <w:r w:rsidR="002A106F">
        <w:rPr>
          <w:rFonts w:ascii="Times" w:hAnsi="Times"/>
          <w:sz w:val="22"/>
          <w:szCs w:val="22"/>
        </w:rPr>
        <w:t>Students trained as part of the parent NSF grant include</w:t>
      </w:r>
      <w:r w:rsidR="002A106F" w:rsidRPr="009479A4">
        <w:rPr>
          <w:rFonts w:ascii="Times" w:hAnsi="Times"/>
          <w:sz w:val="22"/>
          <w:szCs w:val="22"/>
        </w:rPr>
        <w:t xml:space="preserve"> Hispanic and African-American scientists</w:t>
      </w:r>
      <w:r w:rsidR="002A106F">
        <w:rPr>
          <w:rFonts w:ascii="Times" w:hAnsi="Times"/>
          <w:sz w:val="22"/>
          <w:szCs w:val="22"/>
        </w:rPr>
        <w:t xml:space="preserve">. </w:t>
      </w:r>
      <w:r w:rsidR="002A106F" w:rsidRPr="009479A4">
        <w:rPr>
          <w:rFonts w:ascii="Times" w:hAnsi="Times"/>
          <w:sz w:val="22"/>
          <w:szCs w:val="22"/>
        </w:rPr>
        <w:t>Damion Nero</w:t>
      </w:r>
      <w:r w:rsidR="002A106F">
        <w:rPr>
          <w:rFonts w:ascii="Times" w:hAnsi="Times"/>
          <w:sz w:val="22"/>
          <w:szCs w:val="22"/>
        </w:rPr>
        <w:t>,</w:t>
      </w:r>
      <w:r w:rsidR="002A106F" w:rsidRPr="009479A4">
        <w:rPr>
          <w:rFonts w:ascii="Times" w:hAnsi="Times"/>
          <w:sz w:val="22"/>
          <w:szCs w:val="22"/>
        </w:rPr>
        <w:t xml:space="preserve"> a</w:t>
      </w:r>
      <w:r w:rsidR="002A106F">
        <w:rPr>
          <w:rFonts w:ascii="Times" w:hAnsi="Times"/>
          <w:sz w:val="22"/>
          <w:szCs w:val="22"/>
        </w:rPr>
        <w:t xml:space="preserve">n African-American </w:t>
      </w:r>
      <w:r w:rsidR="002A106F" w:rsidRPr="009479A4">
        <w:rPr>
          <w:rFonts w:ascii="Times" w:hAnsi="Times"/>
          <w:sz w:val="22"/>
          <w:szCs w:val="22"/>
        </w:rPr>
        <w:t>PhD student, has written programs contributing to the Virtual Plant project. Roberto Jimenez (Systems Admin) associated with this project is of Hispanic origin</w:t>
      </w:r>
      <w:r w:rsidR="002A106F">
        <w:rPr>
          <w:rFonts w:ascii="Times" w:hAnsi="Times"/>
          <w:sz w:val="22"/>
          <w:szCs w:val="22"/>
        </w:rPr>
        <w:t>, as is our collaborator Rodrigo Gutierrez</w:t>
      </w:r>
      <w:r w:rsidR="002A106F" w:rsidRPr="009479A4">
        <w:rPr>
          <w:rFonts w:ascii="Times" w:hAnsi="Times"/>
          <w:sz w:val="22"/>
          <w:szCs w:val="22"/>
        </w:rPr>
        <w:t>.</w:t>
      </w:r>
      <w:r w:rsidR="002A106F">
        <w:rPr>
          <w:rFonts w:ascii="Times" w:hAnsi="Times"/>
          <w:sz w:val="22"/>
          <w:szCs w:val="22"/>
        </w:rPr>
        <w:t xml:space="preserve"> Unusual for a computational grant, we have</w:t>
      </w:r>
      <w:r w:rsidR="009F27C6">
        <w:rPr>
          <w:rFonts w:ascii="Times" w:hAnsi="Times"/>
          <w:sz w:val="22"/>
          <w:szCs w:val="22"/>
        </w:rPr>
        <w:t xml:space="preserve"> </w:t>
      </w:r>
      <w:r w:rsidR="002A106F">
        <w:rPr>
          <w:rFonts w:ascii="Times" w:hAnsi="Times"/>
          <w:sz w:val="22"/>
          <w:szCs w:val="22"/>
        </w:rPr>
        <w:t>numerous</w:t>
      </w:r>
      <w:r w:rsidR="0037680B">
        <w:rPr>
          <w:rFonts w:ascii="Times" w:hAnsi="Times"/>
          <w:sz w:val="22"/>
          <w:szCs w:val="22"/>
        </w:rPr>
        <w:t xml:space="preserve"> </w:t>
      </w:r>
      <w:r w:rsidR="002A106F">
        <w:rPr>
          <w:rFonts w:ascii="Times" w:hAnsi="Times"/>
          <w:sz w:val="22"/>
          <w:szCs w:val="22"/>
        </w:rPr>
        <w:t>female scientists</w:t>
      </w:r>
      <w:r w:rsidR="002A106F" w:rsidRPr="009479A4">
        <w:rPr>
          <w:rFonts w:ascii="Times" w:hAnsi="Times"/>
          <w:sz w:val="22"/>
          <w:szCs w:val="22"/>
        </w:rPr>
        <w:t xml:space="preserve"> associated</w:t>
      </w:r>
      <w:r>
        <w:rPr>
          <w:rFonts w:ascii="Times" w:hAnsi="Times"/>
          <w:sz w:val="22"/>
          <w:szCs w:val="22"/>
        </w:rPr>
        <w:t xml:space="preserve"> with this project: Coruzzi (</w:t>
      </w:r>
      <w:r w:rsidR="002A106F" w:rsidRPr="009479A4">
        <w:rPr>
          <w:rFonts w:ascii="Times" w:hAnsi="Times"/>
          <w:sz w:val="22"/>
          <w:szCs w:val="22"/>
        </w:rPr>
        <w:t xml:space="preserve">PI); Rebecca Davidson (Programmer); Varuni Prabhakar (UG Programmer); Ana Arroja (MS); Ranjita Iyer (MS Courant). </w:t>
      </w:r>
    </w:p>
    <w:sectPr w:rsidR="007A53B7" w:rsidRPr="009F27C6" w:rsidSect="00BC013A">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w:panose1 w:val="020B06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Courier New">
    <w:panose1 w:val="020703090202050204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Monaco">
    <w:panose1 w:val="02000500000000000000"/>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rebuchet MS">
    <w:panose1 w:val="020B0603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945D6B"/>
    <w:multiLevelType w:val="hybridMultilevel"/>
    <w:tmpl w:val="10E0CE32"/>
    <w:lvl w:ilvl="0" w:tplc="3C0AC9C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FAE013EE">
      <w:start w:val="1"/>
      <w:numFmt w:val="lowerRoman"/>
      <w:lvlText w:val="%3."/>
      <w:lvlJc w:val="left"/>
      <w:pPr>
        <w:ind w:left="2430" w:hanging="18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grammar="clean"/>
  <w:trackRevisions/>
  <w:doNotTrackMoves/>
  <w:defaultTabStop w:val="720"/>
  <w:characterSpacingControl w:val="doNotCompress"/>
  <w:compat/>
  <w:rsids>
    <w:rsidRoot w:val="00B84022"/>
    <w:rsid w:val="00033D9E"/>
    <w:rsid w:val="00066707"/>
    <w:rsid w:val="0010188A"/>
    <w:rsid w:val="00114B13"/>
    <w:rsid w:val="001A766F"/>
    <w:rsid w:val="002335C4"/>
    <w:rsid w:val="00241B78"/>
    <w:rsid w:val="0028384D"/>
    <w:rsid w:val="002A106F"/>
    <w:rsid w:val="002B4FB4"/>
    <w:rsid w:val="002C7740"/>
    <w:rsid w:val="002D042D"/>
    <w:rsid w:val="0037680B"/>
    <w:rsid w:val="004D2AD2"/>
    <w:rsid w:val="005601A5"/>
    <w:rsid w:val="005D5044"/>
    <w:rsid w:val="005E6C1F"/>
    <w:rsid w:val="00633D68"/>
    <w:rsid w:val="0069130F"/>
    <w:rsid w:val="006E1D59"/>
    <w:rsid w:val="00797E4E"/>
    <w:rsid w:val="007A53B7"/>
    <w:rsid w:val="00847734"/>
    <w:rsid w:val="00852579"/>
    <w:rsid w:val="008743C9"/>
    <w:rsid w:val="008D31A3"/>
    <w:rsid w:val="00914833"/>
    <w:rsid w:val="009C3840"/>
    <w:rsid w:val="009C5B81"/>
    <w:rsid w:val="009F27C6"/>
    <w:rsid w:val="009F39B8"/>
    <w:rsid w:val="00A13E58"/>
    <w:rsid w:val="00A35139"/>
    <w:rsid w:val="00A53D86"/>
    <w:rsid w:val="00AF222E"/>
    <w:rsid w:val="00B11195"/>
    <w:rsid w:val="00B250BF"/>
    <w:rsid w:val="00B4447A"/>
    <w:rsid w:val="00B722C9"/>
    <w:rsid w:val="00B84022"/>
    <w:rsid w:val="00BB4B6F"/>
    <w:rsid w:val="00BB7667"/>
    <w:rsid w:val="00BC013A"/>
    <w:rsid w:val="00BF0089"/>
    <w:rsid w:val="00C13D8C"/>
    <w:rsid w:val="00C43638"/>
    <w:rsid w:val="00C72EB3"/>
    <w:rsid w:val="00CA6DB2"/>
    <w:rsid w:val="00D3758B"/>
    <w:rsid w:val="00D43963"/>
    <w:rsid w:val="00D47187"/>
    <w:rsid w:val="00D47B4F"/>
    <w:rsid w:val="00D67D90"/>
    <w:rsid w:val="00D82BD4"/>
    <w:rsid w:val="00D8798A"/>
    <w:rsid w:val="00E51F1F"/>
    <w:rsid w:val="00E67290"/>
    <w:rsid w:val="00F154E9"/>
    <w:rsid w:val="00F7301C"/>
  </w:rsids>
  <m:mathPr>
    <m:mathFont m:val="Abadi MT Condensed Extra Bold"/>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02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unhideWhenUsed/>
    <w:rsid w:val="00A505C3"/>
    <w:rPr>
      <w:rFonts w:ascii="Lucida Grande" w:hAnsi="Lucida Grande"/>
      <w:sz w:val="18"/>
      <w:szCs w:val="18"/>
    </w:rPr>
  </w:style>
  <w:style w:type="character" w:customStyle="1" w:styleId="BalloonTextChar">
    <w:name w:val="Balloon Text Char"/>
    <w:basedOn w:val="DefaultParagraphFont"/>
    <w:link w:val="BalloonText"/>
    <w:uiPriority w:val="99"/>
    <w:semiHidden/>
    <w:rsid w:val="00A505C3"/>
    <w:rPr>
      <w:rFonts w:ascii="Lucida Grande" w:hAnsi="Lucida Grande"/>
      <w:sz w:val="18"/>
      <w:szCs w:val="18"/>
    </w:rPr>
  </w:style>
  <w:style w:type="character" w:customStyle="1" w:styleId="BalloonTextChar0">
    <w:name w:val="Balloon Text Char"/>
    <w:basedOn w:val="DefaultParagraphFont"/>
    <w:link w:val="BalloonText"/>
    <w:uiPriority w:val="99"/>
    <w:semiHidden/>
    <w:rsid w:val="00A505C3"/>
    <w:rPr>
      <w:rFonts w:ascii="Lucida Grande" w:hAnsi="Lucida Grande"/>
      <w:sz w:val="18"/>
      <w:szCs w:val="18"/>
    </w:rPr>
  </w:style>
  <w:style w:type="character" w:customStyle="1" w:styleId="BalloonTextChar2">
    <w:name w:val="Balloon Text Char"/>
    <w:basedOn w:val="DefaultParagraphFont"/>
    <w:link w:val="BalloonText"/>
    <w:uiPriority w:val="99"/>
    <w:semiHidden/>
    <w:rsid w:val="00A505C3"/>
    <w:rPr>
      <w:rFonts w:ascii="Lucida Grande" w:hAnsi="Lucida Grande"/>
      <w:sz w:val="18"/>
      <w:szCs w:val="18"/>
    </w:rPr>
  </w:style>
  <w:style w:type="character" w:customStyle="1" w:styleId="BalloonTextChar1">
    <w:name w:val="Balloon Text Char1"/>
    <w:basedOn w:val="DefaultParagraphFont"/>
    <w:link w:val="BalloonText"/>
    <w:uiPriority w:val="99"/>
    <w:semiHidden/>
    <w:rsid w:val="00A505C3"/>
    <w:rPr>
      <w:rFonts w:ascii="Lucida Grande" w:hAnsi="Lucida Grande"/>
      <w:sz w:val="18"/>
      <w:szCs w:val="18"/>
    </w:rPr>
  </w:style>
  <w:style w:type="paragraph" w:styleId="PlainText">
    <w:name w:val="Plain Text"/>
    <w:basedOn w:val="Normal"/>
    <w:link w:val="PlainTextChar"/>
    <w:uiPriority w:val="99"/>
    <w:rsid w:val="00B84022"/>
    <w:rPr>
      <w:rFonts w:ascii="Courier" w:hAnsi="Courier"/>
    </w:rPr>
  </w:style>
  <w:style w:type="character" w:customStyle="1" w:styleId="PlainTextChar">
    <w:name w:val="Plain Text Char"/>
    <w:basedOn w:val="DefaultParagraphFont"/>
    <w:link w:val="PlainText"/>
    <w:uiPriority w:val="99"/>
    <w:rsid w:val="00B84022"/>
    <w:rPr>
      <w:rFonts w:ascii="Courier" w:eastAsia="Times New Roman" w:hAnsi="Courier" w:cs="Times New Roman"/>
      <w:sz w:val="24"/>
      <w:szCs w:val="24"/>
    </w:rPr>
  </w:style>
  <w:style w:type="character" w:styleId="Hyperlink">
    <w:name w:val="Hyperlink"/>
    <w:basedOn w:val="DefaultParagraphFont"/>
    <w:rsid w:val="00B84022"/>
    <w:rPr>
      <w:color w:val="0000FF"/>
      <w:u w:val="single"/>
    </w:rPr>
  </w:style>
  <w:style w:type="paragraph" w:customStyle="1" w:styleId="Reference">
    <w:name w:val="Reference"/>
    <w:basedOn w:val="PlainText"/>
    <w:link w:val="ReferenceChar"/>
    <w:qFormat/>
    <w:rsid w:val="00B84022"/>
    <w:pPr>
      <w:ind w:left="720" w:hanging="720"/>
      <w:jc w:val="both"/>
    </w:pPr>
    <w:rPr>
      <w:rFonts w:ascii="Times New Roman" w:eastAsia="MS Mincho" w:hAnsi="Times New Roman"/>
      <w:sz w:val="22"/>
    </w:rPr>
  </w:style>
  <w:style w:type="character" w:customStyle="1" w:styleId="ReferenceChar">
    <w:name w:val="Reference Char"/>
    <w:basedOn w:val="PlainTextChar"/>
    <w:link w:val="Reference"/>
    <w:rsid w:val="00B84022"/>
    <w:rPr>
      <w:rFonts w:ascii="Times New Roman" w:eastAsia="MS Mincho" w:hAnsi="Times New Roman"/>
    </w:rPr>
  </w:style>
  <w:style w:type="paragraph" w:styleId="HTMLPreformatted">
    <w:name w:val="HTML Preformatted"/>
    <w:basedOn w:val="Normal"/>
    <w:link w:val="HTMLPreformattedChar"/>
    <w:uiPriority w:val="99"/>
    <w:unhideWhenUsed/>
    <w:rsid w:val="00B840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B84022"/>
    <w:rPr>
      <w:rFonts w:ascii="Courier New" w:eastAsia="Times New Roman" w:hAnsi="Courier New" w:cs="Courier New"/>
      <w:sz w:val="20"/>
      <w:szCs w:val="20"/>
    </w:rPr>
  </w:style>
  <w:style w:type="character" w:customStyle="1" w:styleId="authors">
    <w:name w:val="authors"/>
    <w:basedOn w:val="DefaultParagraphFont"/>
    <w:rsid w:val="00A35139"/>
  </w:style>
  <w:style w:type="paragraph" w:styleId="ListParagraph">
    <w:name w:val="List Paragraph"/>
    <w:basedOn w:val="Normal"/>
    <w:rsid w:val="007A53B7"/>
    <w:pPr>
      <w:ind w:left="720"/>
      <w:contextualSpacing/>
    </w:pPr>
    <w:rPr>
      <w:rFonts w:asciiTheme="minorHAnsi" w:eastAsiaTheme="minorEastAsia" w:hAnsiTheme="minorHAnsi" w:cstheme="minorBidi"/>
      <w:lang w:eastAsia="ja-JP"/>
    </w:rPr>
  </w:style>
  <w:style w:type="paragraph" w:styleId="NoSpacing">
    <w:name w:val="No Spacing"/>
    <w:uiPriority w:val="1"/>
    <w:qFormat/>
    <w:rsid w:val="00A53D86"/>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virtualplant.org" TargetMode="External"/><Relationship Id="rId6" Type="http://schemas.openxmlformats.org/officeDocument/2006/relationships/hyperlink" Target="http://www.ncbi.nlm.nih.gov/pubmed/20093067?itool=EntrezSystem2.PEntrez.Pubmed.Pubmed_ResultsPanel.Pubmed_RVDocSum&amp;ordinalpos=2" TargetMode="External"/><Relationship Id="rId7" Type="http://schemas.openxmlformats.org/officeDocument/2006/relationships/hyperlink" Target="http://www.plantcell.org/content/23/3/895.full" TargetMode="External"/><Relationship Id="rId8" Type="http://schemas.openxmlformats.org/officeDocument/2006/relationships/hyperlink" Target="http://www.virtualplant.org"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13</Pages>
  <Words>10071</Words>
  <Characters>57409</Characters>
  <Application>Microsoft Macintosh Word</Application>
  <DocSecurity>0</DocSecurity>
  <Lines>478</Lines>
  <Paragraphs>114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70502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Cruikshank</dc:creator>
  <cp:keywords/>
  <dc:description/>
  <cp:lastModifiedBy>Alexis Cruikshank</cp:lastModifiedBy>
  <cp:revision>5</cp:revision>
  <dcterms:created xsi:type="dcterms:W3CDTF">2012-02-17T18:16:00Z</dcterms:created>
  <dcterms:modified xsi:type="dcterms:W3CDTF">2012-02-17T20:25:00Z</dcterms:modified>
</cp:coreProperties>
</file>